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25" w:type="dxa"/>
        <w:tblLook w:val="04A0" w:firstRow="1" w:lastRow="0" w:firstColumn="1" w:lastColumn="0" w:noHBand="0" w:noVBand="1"/>
        <w:tblCaption w:val="Georgia Tech Grievance Pathways"/>
      </w:tblPr>
      <w:tblGrid>
        <w:gridCol w:w="1915"/>
        <w:gridCol w:w="2220"/>
        <w:gridCol w:w="2250"/>
        <w:gridCol w:w="2250"/>
        <w:gridCol w:w="2250"/>
        <w:gridCol w:w="2340"/>
      </w:tblGrid>
      <w:tr w:rsidR="00140B74" w:rsidRPr="00FE0CD4" w14:paraId="6DB5F628" w14:textId="77777777" w:rsidTr="00F22400">
        <w:trPr>
          <w:cantSplit/>
          <w:tblHeader/>
        </w:trPr>
        <w:tc>
          <w:tcPr>
            <w:tcW w:w="1915" w:type="dxa"/>
          </w:tcPr>
          <w:p w14:paraId="758A75F7" w14:textId="2889F442" w:rsidR="00140B74" w:rsidRPr="0055577F" w:rsidRDefault="003316DA">
            <w:pPr>
              <w:rPr>
                <w:rFonts w:cstheme="minorHAnsi"/>
                <w:b/>
                <w:bCs/>
                <w:sz w:val="24"/>
                <w:szCs w:val="24"/>
              </w:rPr>
            </w:pPr>
            <w:r w:rsidRPr="0055577F">
              <w:rPr>
                <w:rFonts w:cstheme="minorHAnsi"/>
                <w:b/>
                <w:bCs/>
                <w:sz w:val="24"/>
                <w:szCs w:val="24"/>
              </w:rPr>
              <w:t>Topic</w:t>
            </w:r>
          </w:p>
        </w:tc>
        <w:tc>
          <w:tcPr>
            <w:tcW w:w="2220" w:type="dxa"/>
          </w:tcPr>
          <w:p w14:paraId="467DDE16" w14:textId="0213D28E" w:rsidR="003316DA" w:rsidRPr="00FE0CD4" w:rsidRDefault="003316DA">
            <w:pPr>
              <w:rPr>
                <w:rFonts w:cstheme="minorHAnsi"/>
                <w:sz w:val="24"/>
                <w:szCs w:val="24"/>
              </w:rPr>
            </w:pPr>
            <w:r w:rsidRPr="00FE0CD4">
              <w:rPr>
                <w:rFonts w:cstheme="minorHAnsi"/>
                <w:sz w:val="24"/>
                <w:szCs w:val="24"/>
              </w:rPr>
              <w:t>About the Actions or Behavior o</w:t>
            </w:r>
            <w:r w:rsidR="00690D10">
              <w:rPr>
                <w:rFonts w:cstheme="minorHAnsi"/>
                <w:sz w:val="24"/>
                <w:szCs w:val="24"/>
              </w:rPr>
              <w:t>f</w:t>
            </w:r>
            <w:r w:rsidRPr="00FE0CD4">
              <w:rPr>
                <w:rFonts w:cstheme="minorHAnsi"/>
                <w:sz w:val="24"/>
                <w:szCs w:val="24"/>
              </w:rPr>
              <w:t>:</w:t>
            </w:r>
          </w:p>
          <w:p w14:paraId="3BBA8DA4" w14:textId="77777777" w:rsidR="003316DA" w:rsidRPr="00FE0CD4" w:rsidRDefault="003316DA">
            <w:pPr>
              <w:rPr>
                <w:rFonts w:cstheme="minorHAnsi"/>
                <w:sz w:val="24"/>
                <w:szCs w:val="24"/>
              </w:rPr>
            </w:pPr>
          </w:p>
          <w:p w14:paraId="5BDC7173" w14:textId="65BDC1A4" w:rsidR="003316DA" w:rsidRPr="00FE0CD4" w:rsidRDefault="00140B74">
            <w:pPr>
              <w:rPr>
                <w:rFonts w:cstheme="minorHAnsi"/>
                <w:b/>
                <w:bCs/>
                <w:sz w:val="24"/>
                <w:szCs w:val="24"/>
              </w:rPr>
            </w:pPr>
            <w:r w:rsidRPr="00FE0CD4">
              <w:rPr>
                <w:rFonts w:cstheme="minorHAnsi"/>
                <w:b/>
                <w:bCs/>
                <w:sz w:val="24"/>
                <w:szCs w:val="24"/>
              </w:rPr>
              <w:t>Faculty</w:t>
            </w:r>
          </w:p>
        </w:tc>
        <w:tc>
          <w:tcPr>
            <w:tcW w:w="2250" w:type="dxa"/>
          </w:tcPr>
          <w:p w14:paraId="6B94C356" w14:textId="7400FFF3" w:rsidR="003316DA" w:rsidRPr="00FE0CD4" w:rsidRDefault="003316DA">
            <w:pPr>
              <w:rPr>
                <w:rFonts w:cstheme="minorHAnsi"/>
                <w:sz w:val="24"/>
                <w:szCs w:val="24"/>
              </w:rPr>
            </w:pPr>
            <w:r w:rsidRPr="00FE0CD4">
              <w:rPr>
                <w:rFonts w:cstheme="minorHAnsi"/>
                <w:sz w:val="24"/>
                <w:szCs w:val="24"/>
              </w:rPr>
              <w:t>About the Actions or Behavior o</w:t>
            </w:r>
            <w:r w:rsidR="00690D10">
              <w:rPr>
                <w:rFonts w:cstheme="minorHAnsi"/>
                <w:sz w:val="24"/>
                <w:szCs w:val="24"/>
              </w:rPr>
              <w:t>f</w:t>
            </w:r>
            <w:r w:rsidRPr="00FE0CD4">
              <w:rPr>
                <w:rFonts w:cstheme="minorHAnsi"/>
                <w:sz w:val="24"/>
                <w:szCs w:val="24"/>
              </w:rPr>
              <w:t>:</w:t>
            </w:r>
          </w:p>
          <w:p w14:paraId="1DF7FEE1" w14:textId="77777777" w:rsidR="003316DA" w:rsidRPr="00FE0CD4" w:rsidRDefault="003316DA">
            <w:pPr>
              <w:rPr>
                <w:rFonts w:cstheme="minorHAnsi"/>
                <w:sz w:val="24"/>
                <w:szCs w:val="24"/>
              </w:rPr>
            </w:pPr>
          </w:p>
          <w:p w14:paraId="32F93832" w14:textId="362AAB3C" w:rsidR="00140B74" w:rsidRPr="00FE0CD4" w:rsidRDefault="00140B74">
            <w:pPr>
              <w:rPr>
                <w:rFonts w:cstheme="minorHAnsi"/>
                <w:b/>
                <w:bCs/>
                <w:sz w:val="24"/>
                <w:szCs w:val="24"/>
              </w:rPr>
            </w:pPr>
            <w:r w:rsidRPr="00FE0CD4">
              <w:rPr>
                <w:rFonts w:cstheme="minorHAnsi"/>
                <w:b/>
                <w:bCs/>
                <w:sz w:val="24"/>
                <w:szCs w:val="24"/>
              </w:rPr>
              <w:t>Staff</w:t>
            </w:r>
          </w:p>
        </w:tc>
        <w:tc>
          <w:tcPr>
            <w:tcW w:w="2250" w:type="dxa"/>
          </w:tcPr>
          <w:p w14:paraId="274A6960" w14:textId="60F73ABE" w:rsidR="003316DA" w:rsidRPr="00FE0CD4" w:rsidRDefault="003316DA">
            <w:pPr>
              <w:rPr>
                <w:rFonts w:cstheme="minorHAnsi"/>
                <w:sz w:val="24"/>
                <w:szCs w:val="24"/>
              </w:rPr>
            </w:pPr>
            <w:r w:rsidRPr="00FE0CD4">
              <w:rPr>
                <w:rFonts w:cstheme="minorHAnsi"/>
                <w:sz w:val="24"/>
                <w:szCs w:val="24"/>
              </w:rPr>
              <w:t>About the Actions or Behavior o</w:t>
            </w:r>
            <w:r w:rsidR="00690D10">
              <w:rPr>
                <w:rFonts w:cstheme="minorHAnsi"/>
                <w:sz w:val="24"/>
                <w:szCs w:val="24"/>
              </w:rPr>
              <w:t>f</w:t>
            </w:r>
            <w:r w:rsidRPr="00FE0CD4">
              <w:rPr>
                <w:rFonts w:cstheme="minorHAnsi"/>
                <w:sz w:val="24"/>
                <w:szCs w:val="24"/>
              </w:rPr>
              <w:t>:</w:t>
            </w:r>
          </w:p>
          <w:p w14:paraId="2CF0E9DA" w14:textId="77777777" w:rsidR="003316DA" w:rsidRPr="00FE0CD4" w:rsidRDefault="003316DA">
            <w:pPr>
              <w:rPr>
                <w:rFonts w:cstheme="minorHAnsi"/>
                <w:sz w:val="24"/>
                <w:szCs w:val="24"/>
              </w:rPr>
            </w:pPr>
          </w:p>
          <w:p w14:paraId="1DEDB3D4" w14:textId="276370F3" w:rsidR="00140B74" w:rsidRPr="00FE0CD4" w:rsidRDefault="00140B74">
            <w:pPr>
              <w:rPr>
                <w:rFonts w:cstheme="minorHAnsi"/>
                <w:b/>
                <w:bCs/>
                <w:sz w:val="24"/>
                <w:szCs w:val="24"/>
              </w:rPr>
            </w:pPr>
            <w:r w:rsidRPr="00FE0CD4">
              <w:rPr>
                <w:rFonts w:cstheme="minorHAnsi"/>
                <w:b/>
                <w:bCs/>
                <w:sz w:val="24"/>
                <w:szCs w:val="24"/>
              </w:rPr>
              <w:t>Students</w:t>
            </w:r>
          </w:p>
        </w:tc>
        <w:tc>
          <w:tcPr>
            <w:tcW w:w="2250" w:type="dxa"/>
          </w:tcPr>
          <w:p w14:paraId="7644A0FC" w14:textId="090EE6AD" w:rsidR="003316DA" w:rsidRPr="00FE0CD4" w:rsidRDefault="003316DA" w:rsidP="003316DA">
            <w:pPr>
              <w:rPr>
                <w:rFonts w:cstheme="minorHAnsi"/>
                <w:sz w:val="24"/>
                <w:szCs w:val="24"/>
              </w:rPr>
            </w:pPr>
            <w:r w:rsidRPr="00FE0CD4">
              <w:rPr>
                <w:rFonts w:cstheme="minorHAnsi"/>
                <w:sz w:val="24"/>
                <w:szCs w:val="24"/>
              </w:rPr>
              <w:t>About the Actions or Behavior o</w:t>
            </w:r>
            <w:r w:rsidR="00690D10">
              <w:rPr>
                <w:rFonts w:cstheme="minorHAnsi"/>
                <w:sz w:val="24"/>
                <w:szCs w:val="24"/>
              </w:rPr>
              <w:t>f</w:t>
            </w:r>
            <w:r w:rsidRPr="00FE0CD4">
              <w:rPr>
                <w:rFonts w:cstheme="minorHAnsi"/>
                <w:sz w:val="24"/>
                <w:szCs w:val="24"/>
              </w:rPr>
              <w:t>:</w:t>
            </w:r>
          </w:p>
          <w:p w14:paraId="16A5EB68" w14:textId="77777777" w:rsidR="003316DA" w:rsidRPr="00FE0CD4" w:rsidRDefault="003316DA">
            <w:pPr>
              <w:rPr>
                <w:rFonts w:cstheme="minorHAnsi"/>
                <w:sz w:val="24"/>
                <w:szCs w:val="24"/>
              </w:rPr>
            </w:pPr>
          </w:p>
          <w:p w14:paraId="43188171" w14:textId="332E6A04" w:rsidR="00140B74" w:rsidRPr="00FE0CD4" w:rsidRDefault="00140B74">
            <w:pPr>
              <w:rPr>
                <w:rFonts w:cstheme="minorHAnsi"/>
                <w:b/>
                <w:bCs/>
                <w:sz w:val="24"/>
                <w:szCs w:val="24"/>
              </w:rPr>
            </w:pPr>
            <w:r w:rsidRPr="00FE0CD4">
              <w:rPr>
                <w:rFonts w:cstheme="minorHAnsi"/>
                <w:b/>
                <w:bCs/>
                <w:sz w:val="24"/>
                <w:szCs w:val="24"/>
              </w:rPr>
              <w:t xml:space="preserve">Postdoc </w:t>
            </w:r>
          </w:p>
          <w:p w14:paraId="1E2A9316" w14:textId="77777777" w:rsidR="00140B74" w:rsidRPr="00FE0CD4" w:rsidRDefault="00140B74">
            <w:pPr>
              <w:rPr>
                <w:rFonts w:cstheme="minorHAnsi"/>
                <w:sz w:val="24"/>
                <w:szCs w:val="24"/>
              </w:rPr>
            </w:pPr>
            <w:r w:rsidRPr="00FE0CD4">
              <w:rPr>
                <w:rFonts w:cstheme="minorHAnsi"/>
                <w:b/>
                <w:bCs/>
                <w:sz w:val="24"/>
                <w:szCs w:val="24"/>
              </w:rPr>
              <w:t>Employee</w:t>
            </w:r>
          </w:p>
        </w:tc>
        <w:tc>
          <w:tcPr>
            <w:tcW w:w="2340" w:type="dxa"/>
          </w:tcPr>
          <w:p w14:paraId="72EF4999" w14:textId="6BC947A8" w:rsidR="00E4674A" w:rsidRPr="00FE0CD4" w:rsidRDefault="00E4674A">
            <w:pPr>
              <w:rPr>
                <w:rFonts w:cstheme="minorHAnsi"/>
                <w:sz w:val="24"/>
                <w:szCs w:val="24"/>
              </w:rPr>
            </w:pPr>
            <w:r w:rsidRPr="00FE0CD4">
              <w:rPr>
                <w:rFonts w:cstheme="minorHAnsi"/>
                <w:sz w:val="24"/>
                <w:szCs w:val="24"/>
              </w:rPr>
              <w:t>About the Actions or Behavior o</w:t>
            </w:r>
            <w:r w:rsidR="00690D10">
              <w:rPr>
                <w:rFonts w:cstheme="minorHAnsi"/>
                <w:sz w:val="24"/>
                <w:szCs w:val="24"/>
              </w:rPr>
              <w:t>f</w:t>
            </w:r>
            <w:r w:rsidRPr="00FE0CD4">
              <w:rPr>
                <w:rFonts w:cstheme="minorHAnsi"/>
                <w:sz w:val="24"/>
                <w:szCs w:val="24"/>
              </w:rPr>
              <w:t>:</w:t>
            </w:r>
          </w:p>
          <w:p w14:paraId="18C6E4EE" w14:textId="77777777" w:rsidR="00E4674A" w:rsidRPr="00FE0CD4" w:rsidRDefault="00E4674A">
            <w:pPr>
              <w:rPr>
                <w:rFonts w:cstheme="minorHAnsi"/>
                <w:sz w:val="24"/>
                <w:szCs w:val="24"/>
              </w:rPr>
            </w:pPr>
          </w:p>
          <w:p w14:paraId="62596DF6" w14:textId="1378B510" w:rsidR="00140B74" w:rsidRPr="00FE0CD4" w:rsidRDefault="00140B74">
            <w:pPr>
              <w:rPr>
                <w:rFonts w:cstheme="minorHAnsi"/>
                <w:b/>
                <w:bCs/>
                <w:sz w:val="24"/>
                <w:szCs w:val="24"/>
              </w:rPr>
            </w:pPr>
            <w:r w:rsidRPr="00FE0CD4">
              <w:rPr>
                <w:rFonts w:cstheme="minorHAnsi"/>
                <w:b/>
                <w:bCs/>
                <w:sz w:val="24"/>
                <w:szCs w:val="24"/>
              </w:rPr>
              <w:t>Postdoc</w:t>
            </w:r>
          </w:p>
          <w:p w14:paraId="1BDC4E56" w14:textId="77777777" w:rsidR="00140B74" w:rsidRPr="00FE0CD4" w:rsidRDefault="00140B74">
            <w:pPr>
              <w:rPr>
                <w:rFonts w:cstheme="minorHAnsi"/>
                <w:sz w:val="24"/>
                <w:szCs w:val="24"/>
              </w:rPr>
            </w:pPr>
            <w:r w:rsidRPr="00FE0CD4">
              <w:rPr>
                <w:rFonts w:cstheme="minorHAnsi"/>
                <w:b/>
                <w:bCs/>
                <w:sz w:val="24"/>
                <w:szCs w:val="24"/>
              </w:rPr>
              <w:t>Affiliate</w:t>
            </w:r>
          </w:p>
        </w:tc>
      </w:tr>
      <w:tr w:rsidR="00140B74" w:rsidRPr="00FE0CD4" w14:paraId="26CE27F6" w14:textId="77777777" w:rsidTr="00F22400">
        <w:trPr>
          <w:cantSplit/>
        </w:trPr>
        <w:tc>
          <w:tcPr>
            <w:tcW w:w="1915" w:type="dxa"/>
          </w:tcPr>
          <w:p w14:paraId="78B15038" w14:textId="77777777" w:rsidR="00140B74" w:rsidRPr="00FE0CD4" w:rsidRDefault="00244185" w:rsidP="00ED1664">
            <w:pPr>
              <w:rPr>
                <w:rFonts w:cstheme="minorHAnsi"/>
                <w:sz w:val="24"/>
                <w:szCs w:val="24"/>
              </w:rPr>
            </w:pPr>
            <w:r w:rsidRPr="00FE0CD4">
              <w:rPr>
                <w:rFonts w:cstheme="minorHAnsi"/>
                <w:sz w:val="24"/>
                <w:szCs w:val="24"/>
              </w:rPr>
              <w:t>Academic issues</w:t>
            </w:r>
          </w:p>
        </w:tc>
        <w:tc>
          <w:tcPr>
            <w:tcW w:w="2220" w:type="dxa"/>
          </w:tcPr>
          <w:p w14:paraId="455F5F91" w14:textId="77777777" w:rsidR="00140B74" w:rsidRPr="00FE0CD4" w:rsidRDefault="00140B74">
            <w:pPr>
              <w:rPr>
                <w:rFonts w:cstheme="minorHAnsi"/>
                <w:sz w:val="24"/>
                <w:szCs w:val="24"/>
              </w:rPr>
            </w:pPr>
          </w:p>
        </w:tc>
        <w:tc>
          <w:tcPr>
            <w:tcW w:w="2250" w:type="dxa"/>
          </w:tcPr>
          <w:p w14:paraId="76E214D0" w14:textId="77777777" w:rsidR="00140B74" w:rsidRPr="00FE0CD4" w:rsidRDefault="00140B74">
            <w:pPr>
              <w:rPr>
                <w:rFonts w:cstheme="minorHAnsi"/>
                <w:sz w:val="24"/>
                <w:szCs w:val="24"/>
              </w:rPr>
            </w:pPr>
          </w:p>
        </w:tc>
        <w:tc>
          <w:tcPr>
            <w:tcW w:w="2250" w:type="dxa"/>
          </w:tcPr>
          <w:p w14:paraId="5A457948" w14:textId="77777777" w:rsidR="00140B74" w:rsidRPr="00FE0CD4" w:rsidRDefault="00140B74">
            <w:pPr>
              <w:rPr>
                <w:rFonts w:cstheme="minorHAnsi"/>
                <w:sz w:val="24"/>
                <w:szCs w:val="24"/>
              </w:rPr>
            </w:pPr>
          </w:p>
        </w:tc>
        <w:tc>
          <w:tcPr>
            <w:tcW w:w="2250" w:type="dxa"/>
          </w:tcPr>
          <w:p w14:paraId="364A939A" w14:textId="77777777" w:rsidR="00140B74" w:rsidRPr="00FE0CD4" w:rsidRDefault="00140B74">
            <w:pPr>
              <w:rPr>
                <w:rFonts w:cstheme="minorHAnsi"/>
                <w:sz w:val="24"/>
                <w:szCs w:val="24"/>
              </w:rPr>
            </w:pPr>
          </w:p>
        </w:tc>
        <w:tc>
          <w:tcPr>
            <w:tcW w:w="2340" w:type="dxa"/>
          </w:tcPr>
          <w:p w14:paraId="660D499E" w14:textId="77777777" w:rsidR="00140B74" w:rsidRPr="00FE0CD4" w:rsidRDefault="00140B74">
            <w:pPr>
              <w:rPr>
                <w:rFonts w:cstheme="minorHAnsi"/>
                <w:sz w:val="24"/>
                <w:szCs w:val="24"/>
              </w:rPr>
            </w:pPr>
          </w:p>
        </w:tc>
      </w:tr>
      <w:tr w:rsidR="00140B74" w:rsidRPr="00FE0CD4" w14:paraId="7EC5EEF4" w14:textId="77777777" w:rsidTr="00F22400">
        <w:trPr>
          <w:cantSplit/>
        </w:trPr>
        <w:tc>
          <w:tcPr>
            <w:tcW w:w="1915" w:type="dxa"/>
          </w:tcPr>
          <w:p w14:paraId="4DDFE1FB" w14:textId="77777777" w:rsidR="00140B74" w:rsidRPr="00FE0CD4" w:rsidRDefault="00140B74" w:rsidP="00ED1664">
            <w:pPr>
              <w:rPr>
                <w:rFonts w:cstheme="minorHAnsi"/>
                <w:sz w:val="24"/>
                <w:szCs w:val="24"/>
              </w:rPr>
            </w:pPr>
            <w:r w:rsidRPr="00FE0CD4">
              <w:rPr>
                <w:rFonts w:cstheme="minorHAnsi"/>
                <w:sz w:val="24"/>
                <w:szCs w:val="24"/>
              </w:rPr>
              <w:t xml:space="preserve">    From students*</w:t>
            </w:r>
          </w:p>
        </w:tc>
        <w:tc>
          <w:tcPr>
            <w:tcW w:w="2220" w:type="dxa"/>
          </w:tcPr>
          <w:p w14:paraId="20ED3D51" w14:textId="0040603D" w:rsidR="002F4F08" w:rsidRPr="00FE0CD4" w:rsidRDefault="00000000" w:rsidP="002F4F08">
            <w:pPr>
              <w:rPr>
                <w:rFonts w:cstheme="minorHAnsi"/>
                <w:color w:val="0000FF" w:themeColor="hyperlink"/>
                <w:sz w:val="24"/>
                <w:szCs w:val="24"/>
                <w:u w:val="single"/>
              </w:rPr>
            </w:pPr>
            <w:hyperlink r:id="rId5" w:history="1">
              <w:r w:rsidR="00140B74" w:rsidRPr="00FE0CD4">
                <w:rPr>
                  <w:rStyle w:val="Hyperlink"/>
                  <w:rFonts w:cstheme="minorHAnsi"/>
                  <w:sz w:val="24"/>
                  <w:szCs w:val="24"/>
                </w:rPr>
                <w:t>Student grievance procedure</w:t>
              </w:r>
            </w:hyperlink>
            <w:r w:rsidR="002F4F08" w:rsidRPr="00FE0CD4">
              <w:rPr>
                <w:rStyle w:val="Hyperlink"/>
                <w:rFonts w:cstheme="minorHAnsi"/>
                <w:color w:val="auto"/>
                <w:sz w:val="24"/>
                <w:szCs w:val="24"/>
                <w:u w:val="none"/>
              </w:rPr>
              <w:t xml:space="preserve">  and </w:t>
            </w:r>
            <w:hyperlink r:id="rId6" w:history="1">
              <w:r w:rsidR="00A7565D" w:rsidRPr="00FE0CD4">
                <w:rPr>
                  <w:rStyle w:val="Hyperlink"/>
                  <w:rFonts w:cstheme="minorHAnsi"/>
                  <w:sz w:val="24"/>
                  <w:szCs w:val="24"/>
                </w:rPr>
                <w:t>Academic Grievance</w:t>
              </w:r>
              <w:r w:rsidR="002F4F08" w:rsidRPr="00FE0CD4">
                <w:rPr>
                  <w:rStyle w:val="Hyperlink"/>
                  <w:rFonts w:cstheme="minorHAnsi"/>
                  <w:sz w:val="24"/>
                  <w:szCs w:val="24"/>
                </w:rPr>
                <w:t xml:space="preserve"> </w:t>
              </w:r>
              <w:r w:rsidR="00CB7309" w:rsidRPr="00FE0CD4">
                <w:rPr>
                  <w:rStyle w:val="Hyperlink"/>
                  <w:rFonts w:cstheme="minorHAnsi"/>
                  <w:sz w:val="24"/>
                  <w:szCs w:val="24"/>
                </w:rPr>
                <w:t>w</w:t>
              </w:r>
              <w:r w:rsidR="002F4F08" w:rsidRPr="00FE0CD4">
                <w:rPr>
                  <w:rStyle w:val="Hyperlink"/>
                  <w:rFonts w:cstheme="minorHAnsi"/>
                  <w:sz w:val="24"/>
                  <w:szCs w:val="24"/>
                </w:rPr>
                <w:t>ebsite</w:t>
              </w:r>
            </w:hyperlink>
          </w:p>
        </w:tc>
        <w:tc>
          <w:tcPr>
            <w:tcW w:w="2250" w:type="dxa"/>
          </w:tcPr>
          <w:p w14:paraId="48560BD1" w14:textId="77777777" w:rsidR="00140B74" w:rsidRPr="00FE0CD4" w:rsidRDefault="00140B74">
            <w:pPr>
              <w:rPr>
                <w:rFonts w:cstheme="minorHAnsi"/>
                <w:sz w:val="24"/>
                <w:szCs w:val="24"/>
              </w:rPr>
            </w:pPr>
            <w:r w:rsidRPr="00FE0CD4">
              <w:rPr>
                <w:rFonts w:cstheme="minorHAnsi"/>
                <w:sz w:val="24"/>
                <w:szCs w:val="24"/>
              </w:rPr>
              <w:t>Not applicable</w:t>
            </w:r>
          </w:p>
        </w:tc>
        <w:tc>
          <w:tcPr>
            <w:tcW w:w="2250" w:type="dxa"/>
          </w:tcPr>
          <w:p w14:paraId="28101E07" w14:textId="7F868030" w:rsidR="00140B74" w:rsidRPr="00FE0CD4" w:rsidRDefault="00000000">
            <w:pPr>
              <w:rPr>
                <w:rFonts w:cstheme="minorHAnsi"/>
                <w:sz w:val="24"/>
                <w:szCs w:val="24"/>
              </w:rPr>
            </w:pPr>
            <w:hyperlink r:id="rId7" w:history="1">
              <w:r w:rsidR="00140B74" w:rsidRPr="00FE0CD4">
                <w:rPr>
                  <w:rStyle w:val="Hyperlink"/>
                  <w:rFonts w:cstheme="minorHAnsi"/>
                  <w:sz w:val="24"/>
                  <w:szCs w:val="24"/>
                </w:rPr>
                <w:t>Student grievance procedure</w:t>
              </w:r>
            </w:hyperlink>
            <w:r w:rsidR="00140B74" w:rsidRPr="00FE0CD4">
              <w:rPr>
                <w:rFonts w:cstheme="minorHAnsi"/>
                <w:sz w:val="24"/>
                <w:szCs w:val="24"/>
              </w:rPr>
              <w:t xml:space="preserve"> if the student is serving as TA or course instructor</w:t>
            </w:r>
          </w:p>
        </w:tc>
        <w:tc>
          <w:tcPr>
            <w:tcW w:w="2250" w:type="dxa"/>
          </w:tcPr>
          <w:p w14:paraId="0D5CC8DD" w14:textId="77777777" w:rsidR="00140B74" w:rsidRPr="00FE0CD4" w:rsidRDefault="00405892">
            <w:pPr>
              <w:rPr>
                <w:rFonts w:cstheme="minorHAnsi"/>
                <w:sz w:val="24"/>
                <w:szCs w:val="24"/>
              </w:rPr>
            </w:pPr>
            <w:r w:rsidRPr="00FE0CD4">
              <w:rPr>
                <w:rFonts w:cstheme="minorHAnsi"/>
                <w:sz w:val="24"/>
                <w:szCs w:val="24"/>
              </w:rPr>
              <w:t xml:space="preserve">Same as </w:t>
            </w:r>
            <w:r w:rsidR="00140B74" w:rsidRPr="00FE0CD4">
              <w:rPr>
                <w:rFonts w:cstheme="minorHAnsi"/>
                <w:sz w:val="24"/>
                <w:szCs w:val="24"/>
              </w:rPr>
              <w:t>faculty if acting as an instructor</w:t>
            </w:r>
          </w:p>
        </w:tc>
        <w:tc>
          <w:tcPr>
            <w:tcW w:w="2340" w:type="dxa"/>
          </w:tcPr>
          <w:p w14:paraId="3B92835A" w14:textId="77777777" w:rsidR="00140B74" w:rsidRPr="00FE0CD4" w:rsidRDefault="00934F44">
            <w:pPr>
              <w:rPr>
                <w:rFonts w:cstheme="minorHAnsi"/>
                <w:sz w:val="24"/>
                <w:szCs w:val="24"/>
              </w:rPr>
            </w:pPr>
            <w:r w:rsidRPr="00FE0CD4">
              <w:rPr>
                <w:rFonts w:cstheme="minorHAnsi"/>
                <w:sz w:val="24"/>
                <w:szCs w:val="24"/>
              </w:rPr>
              <w:t>Not applicable</w:t>
            </w:r>
          </w:p>
        </w:tc>
      </w:tr>
      <w:tr w:rsidR="00140B74" w:rsidRPr="00FE0CD4" w14:paraId="648FC8D4" w14:textId="77777777" w:rsidTr="00F22400">
        <w:trPr>
          <w:cantSplit/>
        </w:trPr>
        <w:tc>
          <w:tcPr>
            <w:tcW w:w="1915" w:type="dxa"/>
          </w:tcPr>
          <w:p w14:paraId="0A6D0FFD" w14:textId="77777777" w:rsidR="00140B74" w:rsidRPr="00FE0CD4" w:rsidRDefault="00140B74" w:rsidP="00ED1664">
            <w:pPr>
              <w:rPr>
                <w:rFonts w:cstheme="minorHAnsi"/>
                <w:sz w:val="24"/>
                <w:szCs w:val="24"/>
              </w:rPr>
            </w:pPr>
            <w:r w:rsidRPr="00FE0CD4">
              <w:rPr>
                <w:rFonts w:cstheme="minorHAnsi"/>
                <w:sz w:val="24"/>
                <w:szCs w:val="24"/>
              </w:rPr>
              <w:t xml:space="preserve">   From faculty**</w:t>
            </w:r>
          </w:p>
        </w:tc>
        <w:tc>
          <w:tcPr>
            <w:tcW w:w="2220" w:type="dxa"/>
          </w:tcPr>
          <w:p w14:paraId="150B0E71" w14:textId="160ACBC6" w:rsidR="00140B74" w:rsidRPr="00FE0CD4" w:rsidRDefault="00000000">
            <w:pPr>
              <w:rPr>
                <w:rFonts w:cstheme="minorHAnsi"/>
                <w:sz w:val="24"/>
                <w:szCs w:val="24"/>
              </w:rPr>
            </w:pPr>
            <w:hyperlink r:id="rId8" w:history="1">
              <w:r w:rsidR="00140B74" w:rsidRPr="00FE0CD4">
                <w:rPr>
                  <w:rStyle w:val="Hyperlink"/>
                  <w:rFonts w:cstheme="minorHAnsi"/>
                  <w:sz w:val="24"/>
                  <w:szCs w:val="24"/>
                </w:rPr>
                <w:t>Faculty Status and Grievance Committee</w:t>
              </w:r>
            </w:hyperlink>
          </w:p>
        </w:tc>
        <w:tc>
          <w:tcPr>
            <w:tcW w:w="2250" w:type="dxa"/>
          </w:tcPr>
          <w:p w14:paraId="6435BAFF" w14:textId="77777777" w:rsidR="00140B74" w:rsidRPr="00FE0CD4" w:rsidRDefault="00140B74">
            <w:pPr>
              <w:rPr>
                <w:rFonts w:cstheme="minorHAnsi"/>
                <w:sz w:val="24"/>
                <w:szCs w:val="24"/>
              </w:rPr>
            </w:pPr>
            <w:r w:rsidRPr="00FE0CD4">
              <w:rPr>
                <w:rFonts w:cstheme="minorHAnsi"/>
                <w:sz w:val="24"/>
                <w:szCs w:val="24"/>
              </w:rPr>
              <w:t>Not applicable</w:t>
            </w:r>
          </w:p>
        </w:tc>
        <w:tc>
          <w:tcPr>
            <w:tcW w:w="2250" w:type="dxa"/>
          </w:tcPr>
          <w:p w14:paraId="7C53C072" w14:textId="020CD943" w:rsidR="00140B74" w:rsidRPr="00FE0CD4" w:rsidRDefault="00000000">
            <w:pPr>
              <w:rPr>
                <w:rFonts w:cstheme="minorHAnsi"/>
                <w:sz w:val="24"/>
                <w:szCs w:val="24"/>
              </w:rPr>
            </w:pPr>
            <w:hyperlink r:id="rId9" w:history="1">
              <w:r w:rsidR="00140B74" w:rsidRPr="00FE0CD4">
                <w:rPr>
                  <w:rStyle w:val="Hyperlink"/>
                  <w:rFonts w:cstheme="minorHAnsi"/>
                  <w:sz w:val="24"/>
                  <w:szCs w:val="24"/>
                </w:rPr>
                <w:t>Dean of Students</w:t>
              </w:r>
            </w:hyperlink>
            <w:r w:rsidR="00405892" w:rsidRPr="00FE0CD4">
              <w:rPr>
                <w:rStyle w:val="Hyperlink"/>
                <w:rFonts w:cstheme="minorHAnsi"/>
                <w:sz w:val="24"/>
                <w:szCs w:val="24"/>
              </w:rPr>
              <w:t xml:space="preserve"> </w:t>
            </w:r>
            <w:r w:rsidR="00405892" w:rsidRPr="00FE0CD4">
              <w:rPr>
                <w:rStyle w:val="Hyperlink"/>
                <w:rFonts w:cstheme="minorHAnsi"/>
                <w:color w:val="auto"/>
                <w:sz w:val="24"/>
                <w:szCs w:val="24"/>
                <w:u w:val="none"/>
              </w:rPr>
              <w:t>for Honor Code violations</w:t>
            </w:r>
          </w:p>
        </w:tc>
        <w:tc>
          <w:tcPr>
            <w:tcW w:w="2250" w:type="dxa"/>
          </w:tcPr>
          <w:p w14:paraId="340AC043" w14:textId="77777777" w:rsidR="00140B74" w:rsidRPr="00FE0CD4" w:rsidRDefault="00405892">
            <w:pPr>
              <w:rPr>
                <w:rFonts w:cstheme="minorHAnsi"/>
                <w:sz w:val="24"/>
                <w:szCs w:val="24"/>
              </w:rPr>
            </w:pPr>
            <w:r w:rsidRPr="00FE0CD4">
              <w:rPr>
                <w:rFonts w:cstheme="minorHAnsi"/>
                <w:sz w:val="24"/>
                <w:szCs w:val="24"/>
              </w:rPr>
              <w:t xml:space="preserve">Same as </w:t>
            </w:r>
            <w:r w:rsidR="00140B74" w:rsidRPr="00FE0CD4">
              <w:rPr>
                <w:rFonts w:cstheme="minorHAnsi"/>
                <w:sz w:val="24"/>
                <w:szCs w:val="24"/>
              </w:rPr>
              <w:t>faculty if acting as an instructor</w:t>
            </w:r>
          </w:p>
        </w:tc>
        <w:tc>
          <w:tcPr>
            <w:tcW w:w="2340" w:type="dxa"/>
          </w:tcPr>
          <w:p w14:paraId="1B7EA515" w14:textId="77777777" w:rsidR="00140B74" w:rsidRPr="00FE0CD4" w:rsidRDefault="00934F44">
            <w:pPr>
              <w:rPr>
                <w:rFonts w:cstheme="minorHAnsi"/>
                <w:sz w:val="24"/>
                <w:szCs w:val="24"/>
              </w:rPr>
            </w:pPr>
            <w:r w:rsidRPr="00FE0CD4">
              <w:rPr>
                <w:rFonts w:cstheme="minorHAnsi"/>
                <w:sz w:val="24"/>
                <w:szCs w:val="24"/>
              </w:rPr>
              <w:t>Not applicable</w:t>
            </w:r>
          </w:p>
        </w:tc>
      </w:tr>
      <w:tr w:rsidR="000E364B" w:rsidRPr="00FE0CD4" w14:paraId="60E1AAF2" w14:textId="77777777" w:rsidTr="00F22400">
        <w:trPr>
          <w:cantSplit/>
        </w:trPr>
        <w:tc>
          <w:tcPr>
            <w:tcW w:w="1915" w:type="dxa"/>
          </w:tcPr>
          <w:p w14:paraId="7B1861AD" w14:textId="77777777" w:rsidR="000E364B" w:rsidRPr="00FE0CD4" w:rsidRDefault="000E364B" w:rsidP="00E72216">
            <w:pPr>
              <w:rPr>
                <w:rFonts w:cstheme="minorHAnsi"/>
                <w:sz w:val="24"/>
                <w:szCs w:val="24"/>
              </w:rPr>
            </w:pPr>
            <w:r w:rsidRPr="00FE0CD4">
              <w:rPr>
                <w:rFonts w:cstheme="minorHAnsi"/>
                <w:sz w:val="24"/>
                <w:szCs w:val="24"/>
              </w:rPr>
              <w:t xml:space="preserve">   From staff</w:t>
            </w:r>
          </w:p>
        </w:tc>
        <w:tc>
          <w:tcPr>
            <w:tcW w:w="2220" w:type="dxa"/>
          </w:tcPr>
          <w:p w14:paraId="716822EE" w14:textId="77777777" w:rsidR="000E364B" w:rsidRPr="00FE0CD4" w:rsidRDefault="000D489D" w:rsidP="00E72216">
            <w:pPr>
              <w:rPr>
                <w:rFonts w:cstheme="minorHAnsi"/>
                <w:sz w:val="24"/>
                <w:szCs w:val="24"/>
              </w:rPr>
            </w:pPr>
            <w:r w:rsidRPr="00FE0CD4">
              <w:rPr>
                <w:rFonts w:cstheme="minorHAnsi"/>
                <w:sz w:val="24"/>
                <w:szCs w:val="24"/>
              </w:rPr>
              <w:t>Human Resources</w:t>
            </w:r>
          </w:p>
        </w:tc>
        <w:tc>
          <w:tcPr>
            <w:tcW w:w="2250" w:type="dxa"/>
          </w:tcPr>
          <w:p w14:paraId="4310F2AE" w14:textId="77777777" w:rsidR="000E364B" w:rsidRPr="00FE0CD4" w:rsidRDefault="000D489D" w:rsidP="00E72216">
            <w:pPr>
              <w:rPr>
                <w:rFonts w:cstheme="minorHAnsi"/>
                <w:sz w:val="24"/>
                <w:szCs w:val="24"/>
              </w:rPr>
            </w:pPr>
            <w:r w:rsidRPr="00FE0CD4">
              <w:rPr>
                <w:rFonts w:cstheme="minorHAnsi"/>
                <w:sz w:val="24"/>
                <w:szCs w:val="24"/>
              </w:rPr>
              <w:t>Human Resources</w:t>
            </w:r>
          </w:p>
        </w:tc>
        <w:tc>
          <w:tcPr>
            <w:tcW w:w="2250" w:type="dxa"/>
          </w:tcPr>
          <w:p w14:paraId="7C3ADE8A" w14:textId="77777777" w:rsidR="000E364B" w:rsidRPr="00FE0CD4" w:rsidRDefault="000D489D" w:rsidP="00E72216">
            <w:pPr>
              <w:rPr>
                <w:rFonts w:cstheme="minorHAnsi"/>
                <w:sz w:val="24"/>
                <w:szCs w:val="24"/>
              </w:rPr>
            </w:pPr>
            <w:r w:rsidRPr="00FE0CD4">
              <w:rPr>
                <w:rFonts w:cstheme="minorHAnsi"/>
                <w:sz w:val="24"/>
                <w:szCs w:val="24"/>
              </w:rPr>
              <w:t>Human Resources</w:t>
            </w:r>
          </w:p>
        </w:tc>
        <w:tc>
          <w:tcPr>
            <w:tcW w:w="2250" w:type="dxa"/>
          </w:tcPr>
          <w:p w14:paraId="79785275" w14:textId="77777777" w:rsidR="000E364B" w:rsidRPr="00FE0CD4" w:rsidRDefault="000D489D" w:rsidP="00E72216">
            <w:pPr>
              <w:rPr>
                <w:rFonts w:cstheme="minorHAnsi"/>
                <w:sz w:val="24"/>
                <w:szCs w:val="24"/>
              </w:rPr>
            </w:pPr>
            <w:r w:rsidRPr="00FE0CD4">
              <w:rPr>
                <w:rFonts w:cstheme="minorHAnsi"/>
                <w:sz w:val="24"/>
                <w:szCs w:val="24"/>
              </w:rPr>
              <w:t>Human Resources</w:t>
            </w:r>
          </w:p>
        </w:tc>
        <w:tc>
          <w:tcPr>
            <w:tcW w:w="2340" w:type="dxa"/>
          </w:tcPr>
          <w:p w14:paraId="18005C4D" w14:textId="77777777" w:rsidR="000E364B" w:rsidRPr="00FE0CD4" w:rsidRDefault="000D489D" w:rsidP="00E72216">
            <w:pPr>
              <w:rPr>
                <w:rFonts w:cstheme="minorHAnsi"/>
                <w:sz w:val="24"/>
                <w:szCs w:val="24"/>
              </w:rPr>
            </w:pPr>
            <w:r w:rsidRPr="00FE0CD4">
              <w:rPr>
                <w:rFonts w:cstheme="minorHAnsi"/>
                <w:sz w:val="24"/>
                <w:szCs w:val="24"/>
              </w:rPr>
              <w:t>Human Resources</w:t>
            </w:r>
          </w:p>
        </w:tc>
      </w:tr>
      <w:tr w:rsidR="000E364B" w:rsidRPr="00FE0CD4" w14:paraId="7177134C" w14:textId="77777777" w:rsidTr="00F22400">
        <w:trPr>
          <w:cantSplit/>
        </w:trPr>
        <w:tc>
          <w:tcPr>
            <w:tcW w:w="1915" w:type="dxa"/>
          </w:tcPr>
          <w:p w14:paraId="4C67EFDD" w14:textId="77777777" w:rsidR="000E364B" w:rsidRPr="00FE0CD4" w:rsidRDefault="000E364B" w:rsidP="00E72216">
            <w:pPr>
              <w:rPr>
                <w:rFonts w:cstheme="minorHAnsi"/>
                <w:sz w:val="24"/>
                <w:szCs w:val="24"/>
              </w:rPr>
            </w:pPr>
            <w:r w:rsidRPr="00FE0CD4">
              <w:rPr>
                <w:rFonts w:cstheme="minorHAnsi"/>
                <w:sz w:val="24"/>
                <w:szCs w:val="24"/>
              </w:rPr>
              <w:t>Academic misconduct***</w:t>
            </w:r>
          </w:p>
        </w:tc>
        <w:tc>
          <w:tcPr>
            <w:tcW w:w="2220" w:type="dxa"/>
          </w:tcPr>
          <w:p w14:paraId="4A69C4FB" w14:textId="77777777" w:rsidR="000E364B" w:rsidRPr="00FE0CD4" w:rsidRDefault="000E364B" w:rsidP="00E72216">
            <w:pPr>
              <w:rPr>
                <w:rFonts w:cstheme="minorHAnsi"/>
                <w:sz w:val="24"/>
                <w:szCs w:val="24"/>
              </w:rPr>
            </w:pPr>
            <w:r w:rsidRPr="00FE0CD4">
              <w:rPr>
                <w:rFonts w:cstheme="minorHAnsi"/>
                <w:sz w:val="24"/>
                <w:szCs w:val="24"/>
              </w:rPr>
              <w:t>Provost (see Faculty Handbook section 5.7)</w:t>
            </w:r>
          </w:p>
        </w:tc>
        <w:tc>
          <w:tcPr>
            <w:tcW w:w="2250" w:type="dxa"/>
          </w:tcPr>
          <w:p w14:paraId="56B6A6E7" w14:textId="77777777" w:rsidR="000E364B" w:rsidRPr="00FE0CD4" w:rsidRDefault="000E364B" w:rsidP="00E72216">
            <w:pPr>
              <w:rPr>
                <w:rFonts w:cstheme="minorHAnsi"/>
                <w:sz w:val="24"/>
                <w:szCs w:val="24"/>
              </w:rPr>
            </w:pPr>
            <w:r w:rsidRPr="00FE0CD4">
              <w:rPr>
                <w:rFonts w:cstheme="minorHAnsi"/>
                <w:sz w:val="24"/>
                <w:szCs w:val="24"/>
              </w:rPr>
              <w:t>Provost (see Faculty Handbook section 5.7)</w:t>
            </w:r>
          </w:p>
        </w:tc>
        <w:tc>
          <w:tcPr>
            <w:tcW w:w="2250" w:type="dxa"/>
          </w:tcPr>
          <w:p w14:paraId="382DBDF7" w14:textId="77777777" w:rsidR="000E364B" w:rsidRPr="00FE0CD4" w:rsidRDefault="000E364B" w:rsidP="00E72216">
            <w:pPr>
              <w:rPr>
                <w:rFonts w:cstheme="minorHAnsi"/>
                <w:sz w:val="24"/>
                <w:szCs w:val="24"/>
              </w:rPr>
            </w:pPr>
            <w:r w:rsidRPr="00FE0CD4">
              <w:rPr>
                <w:rFonts w:cstheme="minorHAnsi"/>
                <w:sz w:val="24"/>
                <w:szCs w:val="24"/>
              </w:rPr>
              <w:t>Provost (see Faculty Handbook section 5.7)</w:t>
            </w:r>
          </w:p>
        </w:tc>
        <w:tc>
          <w:tcPr>
            <w:tcW w:w="2250" w:type="dxa"/>
          </w:tcPr>
          <w:p w14:paraId="4DDD8299" w14:textId="77777777" w:rsidR="000E364B" w:rsidRPr="00FE0CD4" w:rsidRDefault="000E364B" w:rsidP="00E72216">
            <w:pPr>
              <w:rPr>
                <w:rFonts w:cstheme="minorHAnsi"/>
                <w:sz w:val="24"/>
                <w:szCs w:val="24"/>
              </w:rPr>
            </w:pPr>
            <w:r w:rsidRPr="00FE0CD4">
              <w:rPr>
                <w:rFonts w:cstheme="minorHAnsi"/>
                <w:sz w:val="24"/>
                <w:szCs w:val="24"/>
              </w:rPr>
              <w:t>Provost (see Faculty Handbook section 5.7)</w:t>
            </w:r>
          </w:p>
        </w:tc>
        <w:tc>
          <w:tcPr>
            <w:tcW w:w="2340" w:type="dxa"/>
          </w:tcPr>
          <w:p w14:paraId="45E80791" w14:textId="77777777" w:rsidR="000E364B" w:rsidRPr="00FE0CD4" w:rsidRDefault="000E364B" w:rsidP="00E72216">
            <w:pPr>
              <w:rPr>
                <w:rFonts w:cstheme="minorHAnsi"/>
                <w:sz w:val="24"/>
                <w:szCs w:val="24"/>
              </w:rPr>
            </w:pPr>
            <w:r w:rsidRPr="00FE0CD4">
              <w:rPr>
                <w:rFonts w:cstheme="minorHAnsi"/>
                <w:sz w:val="24"/>
                <w:szCs w:val="24"/>
              </w:rPr>
              <w:t>Provost (see Faculty Handbook section 5.7)</w:t>
            </w:r>
          </w:p>
        </w:tc>
      </w:tr>
      <w:tr w:rsidR="00210648" w:rsidRPr="00FE0CD4" w14:paraId="21FB84E8" w14:textId="77777777" w:rsidTr="00F22400">
        <w:trPr>
          <w:cantSplit/>
        </w:trPr>
        <w:tc>
          <w:tcPr>
            <w:tcW w:w="1915" w:type="dxa"/>
          </w:tcPr>
          <w:p w14:paraId="002C51B6" w14:textId="77777777" w:rsidR="00210648" w:rsidRPr="00FE0CD4" w:rsidRDefault="00210648" w:rsidP="00210648">
            <w:pPr>
              <w:rPr>
                <w:rFonts w:cstheme="minorHAnsi"/>
                <w:sz w:val="24"/>
                <w:szCs w:val="24"/>
              </w:rPr>
            </w:pPr>
            <w:r w:rsidRPr="00FE0CD4">
              <w:rPr>
                <w:rFonts w:cstheme="minorHAnsi"/>
                <w:sz w:val="24"/>
                <w:szCs w:val="24"/>
              </w:rPr>
              <w:t>Sexual harassment or assault</w:t>
            </w:r>
          </w:p>
        </w:tc>
        <w:tc>
          <w:tcPr>
            <w:tcW w:w="2220" w:type="dxa"/>
          </w:tcPr>
          <w:p w14:paraId="3F475369" w14:textId="77777777" w:rsidR="00210648" w:rsidRPr="00FE0CD4" w:rsidRDefault="00210648" w:rsidP="00210648">
            <w:pPr>
              <w:rPr>
                <w:rFonts w:cstheme="minorHAnsi"/>
                <w:color w:val="000000" w:themeColor="text1"/>
                <w:sz w:val="24"/>
                <w:szCs w:val="24"/>
              </w:rPr>
            </w:pPr>
            <w:r w:rsidRPr="00FE0CD4">
              <w:rPr>
                <w:rFonts w:cstheme="minorHAnsi"/>
                <w:color w:val="000000" w:themeColor="text1"/>
                <w:sz w:val="24"/>
                <w:szCs w:val="24"/>
              </w:rPr>
              <w:t>Title IX Coordinator,</w:t>
            </w:r>
          </w:p>
          <w:p w14:paraId="2E57C800" w14:textId="77777777" w:rsidR="00210648" w:rsidRPr="00FE0CD4" w:rsidRDefault="00210648" w:rsidP="00210648">
            <w:pPr>
              <w:rPr>
                <w:rFonts w:cstheme="minorHAnsi"/>
                <w:color w:val="000000" w:themeColor="text1"/>
                <w:sz w:val="24"/>
                <w:szCs w:val="24"/>
              </w:rPr>
            </w:pPr>
            <w:r w:rsidRPr="00FE0CD4">
              <w:rPr>
                <w:rStyle w:val="goog-trans-section"/>
                <w:rFonts w:cstheme="minorHAnsi"/>
                <w:color w:val="000000" w:themeColor="text1"/>
                <w:sz w:val="24"/>
                <w:szCs w:val="24"/>
              </w:rPr>
              <w:t>404-894-0300</w:t>
            </w:r>
          </w:p>
        </w:tc>
        <w:tc>
          <w:tcPr>
            <w:tcW w:w="2250" w:type="dxa"/>
          </w:tcPr>
          <w:p w14:paraId="78A07C97" w14:textId="77777777" w:rsidR="00210648" w:rsidRPr="00FE0CD4" w:rsidRDefault="00210648" w:rsidP="00210648">
            <w:pPr>
              <w:rPr>
                <w:rFonts w:cstheme="minorHAnsi"/>
                <w:color w:val="000000" w:themeColor="text1"/>
                <w:sz w:val="24"/>
                <w:szCs w:val="24"/>
              </w:rPr>
            </w:pPr>
            <w:r w:rsidRPr="00FE0CD4">
              <w:rPr>
                <w:rFonts w:cstheme="minorHAnsi"/>
                <w:color w:val="000000" w:themeColor="text1"/>
                <w:sz w:val="24"/>
                <w:szCs w:val="24"/>
              </w:rPr>
              <w:t>Title IX Coordinator,</w:t>
            </w:r>
          </w:p>
          <w:p w14:paraId="3FD8AFD5" w14:textId="77777777" w:rsidR="00210648" w:rsidRPr="00FE0CD4" w:rsidRDefault="00210648" w:rsidP="00210648">
            <w:pPr>
              <w:rPr>
                <w:rFonts w:cstheme="minorHAnsi"/>
                <w:color w:val="000000" w:themeColor="text1"/>
                <w:sz w:val="24"/>
                <w:szCs w:val="24"/>
              </w:rPr>
            </w:pPr>
            <w:r w:rsidRPr="00FE0CD4">
              <w:rPr>
                <w:rStyle w:val="goog-trans-section"/>
                <w:rFonts w:cstheme="minorHAnsi"/>
                <w:color w:val="000000" w:themeColor="text1"/>
                <w:sz w:val="24"/>
                <w:szCs w:val="24"/>
              </w:rPr>
              <w:t>404-894-0300</w:t>
            </w:r>
          </w:p>
        </w:tc>
        <w:tc>
          <w:tcPr>
            <w:tcW w:w="2250" w:type="dxa"/>
          </w:tcPr>
          <w:p w14:paraId="76DE4555" w14:textId="44C65ED4" w:rsidR="00210648" w:rsidRPr="00FE0CD4" w:rsidRDefault="00000000" w:rsidP="00210648">
            <w:pPr>
              <w:rPr>
                <w:rFonts w:cstheme="minorHAnsi"/>
                <w:sz w:val="24"/>
                <w:szCs w:val="24"/>
              </w:rPr>
            </w:pPr>
            <w:hyperlink r:id="rId10" w:history="1">
              <w:r w:rsidR="00210648" w:rsidRPr="00FE0CD4">
                <w:rPr>
                  <w:rStyle w:val="Hyperlink"/>
                  <w:rFonts w:cstheme="minorHAnsi"/>
                  <w:sz w:val="24"/>
                  <w:szCs w:val="24"/>
                </w:rPr>
                <w:t>Dean of Students</w:t>
              </w:r>
            </w:hyperlink>
          </w:p>
        </w:tc>
        <w:tc>
          <w:tcPr>
            <w:tcW w:w="2250" w:type="dxa"/>
          </w:tcPr>
          <w:p w14:paraId="4816CE9B" w14:textId="77777777" w:rsidR="00210648" w:rsidRPr="00FE0CD4" w:rsidRDefault="00210648" w:rsidP="00210648">
            <w:pPr>
              <w:rPr>
                <w:rFonts w:cstheme="minorHAnsi"/>
                <w:color w:val="000000" w:themeColor="text1"/>
                <w:sz w:val="24"/>
                <w:szCs w:val="24"/>
              </w:rPr>
            </w:pPr>
            <w:r w:rsidRPr="00FE0CD4">
              <w:rPr>
                <w:rFonts w:cstheme="minorHAnsi"/>
                <w:color w:val="000000" w:themeColor="text1"/>
                <w:sz w:val="24"/>
                <w:szCs w:val="24"/>
              </w:rPr>
              <w:t>Title IX Coordinator,</w:t>
            </w:r>
          </w:p>
          <w:p w14:paraId="2E00EC8C" w14:textId="77777777" w:rsidR="00210648" w:rsidRPr="00FE0CD4" w:rsidRDefault="00210648" w:rsidP="00210648">
            <w:pPr>
              <w:rPr>
                <w:rFonts w:cstheme="minorHAnsi"/>
                <w:color w:val="000000" w:themeColor="text1"/>
                <w:sz w:val="24"/>
                <w:szCs w:val="24"/>
              </w:rPr>
            </w:pPr>
            <w:r w:rsidRPr="00FE0CD4">
              <w:rPr>
                <w:rStyle w:val="goog-trans-section"/>
                <w:rFonts w:cstheme="minorHAnsi"/>
                <w:color w:val="000000" w:themeColor="text1"/>
                <w:sz w:val="24"/>
                <w:szCs w:val="24"/>
              </w:rPr>
              <w:t>404-894-0300</w:t>
            </w:r>
          </w:p>
        </w:tc>
        <w:tc>
          <w:tcPr>
            <w:tcW w:w="2340" w:type="dxa"/>
          </w:tcPr>
          <w:p w14:paraId="747F8156" w14:textId="77777777" w:rsidR="00210648" w:rsidRPr="00FE0CD4" w:rsidRDefault="00210648" w:rsidP="00210648">
            <w:pPr>
              <w:rPr>
                <w:rFonts w:cstheme="minorHAnsi"/>
                <w:color w:val="000000" w:themeColor="text1"/>
                <w:sz w:val="24"/>
                <w:szCs w:val="24"/>
              </w:rPr>
            </w:pPr>
            <w:r w:rsidRPr="00FE0CD4">
              <w:rPr>
                <w:rFonts w:cstheme="minorHAnsi"/>
                <w:color w:val="000000" w:themeColor="text1"/>
                <w:sz w:val="24"/>
                <w:szCs w:val="24"/>
              </w:rPr>
              <w:t>Title IX Coordinator,</w:t>
            </w:r>
          </w:p>
          <w:p w14:paraId="5A91AF36" w14:textId="77777777" w:rsidR="00210648" w:rsidRPr="00FE0CD4" w:rsidRDefault="00210648" w:rsidP="00210648">
            <w:pPr>
              <w:rPr>
                <w:rFonts w:cstheme="minorHAnsi"/>
                <w:color w:val="000000" w:themeColor="text1"/>
                <w:sz w:val="24"/>
                <w:szCs w:val="24"/>
              </w:rPr>
            </w:pPr>
            <w:r w:rsidRPr="00FE0CD4">
              <w:rPr>
                <w:rStyle w:val="goog-trans-section"/>
                <w:rFonts w:cstheme="minorHAnsi"/>
                <w:color w:val="000000" w:themeColor="text1"/>
                <w:sz w:val="24"/>
                <w:szCs w:val="24"/>
              </w:rPr>
              <w:t>404-894-0300</w:t>
            </w:r>
          </w:p>
        </w:tc>
      </w:tr>
      <w:tr w:rsidR="00210648" w:rsidRPr="00FE0CD4" w14:paraId="3AF95F41" w14:textId="77777777" w:rsidTr="00F22400">
        <w:trPr>
          <w:cantSplit/>
        </w:trPr>
        <w:tc>
          <w:tcPr>
            <w:tcW w:w="1915" w:type="dxa"/>
          </w:tcPr>
          <w:p w14:paraId="49268D66" w14:textId="77777777" w:rsidR="00210648" w:rsidRPr="00FE0CD4" w:rsidRDefault="00210648" w:rsidP="00210648">
            <w:pPr>
              <w:rPr>
                <w:rFonts w:cstheme="minorHAnsi"/>
                <w:sz w:val="24"/>
                <w:szCs w:val="24"/>
              </w:rPr>
            </w:pPr>
            <w:r w:rsidRPr="00FE0CD4">
              <w:rPr>
                <w:rFonts w:cstheme="minorHAnsi"/>
                <w:sz w:val="24"/>
                <w:szCs w:val="24"/>
              </w:rPr>
              <w:t>Gender or disability discrimination</w:t>
            </w:r>
          </w:p>
        </w:tc>
        <w:tc>
          <w:tcPr>
            <w:tcW w:w="2220" w:type="dxa"/>
          </w:tcPr>
          <w:p w14:paraId="670B6914" w14:textId="77777777" w:rsidR="00210648" w:rsidRPr="00FE0CD4" w:rsidRDefault="00210648" w:rsidP="00210648">
            <w:pPr>
              <w:rPr>
                <w:rFonts w:cstheme="minorHAnsi"/>
                <w:sz w:val="24"/>
                <w:szCs w:val="24"/>
              </w:rPr>
            </w:pPr>
            <w:r w:rsidRPr="00FE0CD4">
              <w:rPr>
                <w:rFonts w:cstheme="minorHAnsi"/>
                <w:sz w:val="24"/>
                <w:szCs w:val="24"/>
              </w:rPr>
              <w:t>Title IX Coordinator,</w:t>
            </w:r>
          </w:p>
          <w:p w14:paraId="3BCB1B1A" w14:textId="77777777" w:rsidR="00210648" w:rsidRPr="00FE0CD4" w:rsidRDefault="00210648" w:rsidP="00210648">
            <w:pPr>
              <w:rPr>
                <w:rFonts w:cstheme="minorHAnsi"/>
                <w:sz w:val="24"/>
                <w:szCs w:val="24"/>
              </w:rPr>
            </w:pPr>
            <w:r w:rsidRPr="00FE0CD4">
              <w:rPr>
                <w:rStyle w:val="goog-trans-section"/>
                <w:rFonts w:cstheme="minorHAnsi"/>
                <w:color w:val="000000" w:themeColor="text1"/>
                <w:sz w:val="24"/>
                <w:szCs w:val="24"/>
              </w:rPr>
              <w:t>404-894-0300, but it may be referred to OHR to investigate</w:t>
            </w:r>
          </w:p>
        </w:tc>
        <w:tc>
          <w:tcPr>
            <w:tcW w:w="2250" w:type="dxa"/>
          </w:tcPr>
          <w:p w14:paraId="79DB916E" w14:textId="77777777" w:rsidR="00210648" w:rsidRPr="00FE0CD4" w:rsidRDefault="00210648" w:rsidP="00210648">
            <w:pPr>
              <w:rPr>
                <w:rFonts w:cstheme="minorHAnsi"/>
                <w:sz w:val="24"/>
                <w:szCs w:val="24"/>
              </w:rPr>
            </w:pPr>
            <w:r w:rsidRPr="00FE0CD4">
              <w:rPr>
                <w:rFonts w:cstheme="minorHAnsi"/>
                <w:sz w:val="24"/>
                <w:szCs w:val="24"/>
              </w:rPr>
              <w:t>Title IX Coordinator,</w:t>
            </w:r>
          </w:p>
          <w:p w14:paraId="776712C2" w14:textId="77777777" w:rsidR="00210648" w:rsidRPr="00FE0CD4" w:rsidRDefault="00210648" w:rsidP="00210648">
            <w:pPr>
              <w:rPr>
                <w:rFonts w:cstheme="minorHAnsi"/>
                <w:color w:val="000000" w:themeColor="text1"/>
                <w:sz w:val="24"/>
                <w:szCs w:val="24"/>
              </w:rPr>
            </w:pPr>
            <w:r w:rsidRPr="00FE0CD4">
              <w:rPr>
                <w:rStyle w:val="goog-trans-section"/>
                <w:rFonts w:cstheme="minorHAnsi"/>
                <w:color w:val="000000" w:themeColor="text1"/>
                <w:sz w:val="24"/>
                <w:szCs w:val="24"/>
              </w:rPr>
              <w:t>404-894-0300, but it may be referred to OHR to investigate</w:t>
            </w:r>
            <w:r w:rsidRPr="00FE0CD4">
              <w:rPr>
                <w:rFonts w:cstheme="minorHAnsi"/>
                <w:color w:val="000000" w:themeColor="text1"/>
                <w:sz w:val="24"/>
                <w:szCs w:val="24"/>
              </w:rPr>
              <w:t xml:space="preserve"> </w:t>
            </w:r>
          </w:p>
          <w:p w14:paraId="48478899" w14:textId="77777777" w:rsidR="00210648" w:rsidRPr="00FE0CD4" w:rsidRDefault="00210648" w:rsidP="00210648">
            <w:pPr>
              <w:rPr>
                <w:rFonts w:cstheme="minorHAnsi"/>
                <w:sz w:val="24"/>
                <w:szCs w:val="24"/>
              </w:rPr>
            </w:pPr>
          </w:p>
        </w:tc>
        <w:tc>
          <w:tcPr>
            <w:tcW w:w="2250" w:type="dxa"/>
          </w:tcPr>
          <w:p w14:paraId="7B50339D" w14:textId="0CAB3F6C" w:rsidR="00210648" w:rsidRPr="00FE0CD4" w:rsidRDefault="00000000" w:rsidP="00210648">
            <w:pPr>
              <w:rPr>
                <w:rFonts w:cstheme="minorHAnsi"/>
                <w:sz w:val="24"/>
                <w:szCs w:val="24"/>
              </w:rPr>
            </w:pPr>
            <w:hyperlink r:id="rId11" w:history="1">
              <w:r w:rsidR="00210648" w:rsidRPr="00FE0CD4">
                <w:rPr>
                  <w:rStyle w:val="Hyperlink"/>
                  <w:rFonts w:cstheme="minorHAnsi"/>
                  <w:sz w:val="24"/>
                  <w:szCs w:val="24"/>
                </w:rPr>
                <w:t>Dean of Students</w:t>
              </w:r>
            </w:hyperlink>
          </w:p>
        </w:tc>
        <w:tc>
          <w:tcPr>
            <w:tcW w:w="2250" w:type="dxa"/>
          </w:tcPr>
          <w:p w14:paraId="4ED90CAA" w14:textId="77777777" w:rsidR="00210648" w:rsidRPr="00FE0CD4" w:rsidRDefault="00210648" w:rsidP="00210648">
            <w:pPr>
              <w:rPr>
                <w:rFonts w:cstheme="minorHAnsi"/>
                <w:sz w:val="24"/>
                <w:szCs w:val="24"/>
              </w:rPr>
            </w:pPr>
            <w:r w:rsidRPr="00FE0CD4">
              <w:rPr>
                <w:rFonts w:cstheme="minorHAnsi"/>
                <w:sz w:val="24"/>
                <w:szCs w:val="24"/>
              </w:rPr>
              <w:t>Title IX Coordinator,</w:t>
            </w:r>
          </w:p>
          <w:p w14:paraId="77C7AEB2" w14:textId="77777777" w:rsidR="00210648" w:rsidRPr="00FE0CD4" w:rsidRDefault="00210648" w:rsidP="00210648">
            <w:pPr>
              <w:rPr>
                <w:rFonts w:cstheme="minorHAnsi"/>
                <w:color w:val="000000" w:themeColor="text1"/>
                <w:sz w:val="24"/>
                <w:szCs w:val="24"/>
              </w:rPr>
            </w:pPr>
            <w:r w:rsidRPr="00FE0CD4">
              <w:rPr>
                <w:rStyle w:val="goog-trans-section"/>
                <w:rFonts w:cstheme="minorHAnsi"/>
                <w:color w:val="000000" w:themeColor="text1"/>
                <w:sz w:val="24"/>
                <w:szCs w:val="24"/>
              </w:rPr>
              <w:t>404-894-0300, but it may be referred to OHR to investigate</w:t>
            </w:r>
            <w:r w:rsidRPr="00FE0CD4">
              <w:rPr>
                <w:rFonts w:cstheme="minorHAnsi"/>
                <w:color w:val="000000" w:themeColor="text1"/>
                <w:sz w:val="24"/>
                <w:szCs w:val="24"/>
              </w:rPr>
              <w:t xml:space="preserve"> </w:t>
            </w:r>
          </w:p>
          <w:p w14:paraId="4285D3CE" w14:textId="77777777" w:rsidR="00210648" w:rsidRPr="00FE0CD4" w:rsidRDefault="00210648" w:rsidP="00210648">
            <w:pPr>
              <w:rPr>
                <w:rFonts w:cstheme="minorHAnsi"/>
                <w:sz w:val="24"/>
                <w:szCs w:val="24"/>
              </w:rPr>
            </w:pPr>
          </w:p>
        </w:tc>
        <w:tc>
          <w:tcPr>
            <w:tcW w:w="2340" w:type="dxa"/>
          </w:tcPr>
          <w:p w14:paraId="231B6A77" w14:textId="77777777" w:rsidR="00210648" w:rsidRPr="00FE0CD4" w:rsidRDefault="00210648" w:rsidP="00210648">
            <w:pPr>
              <w:rPr>
                <w:rFonts w:cstheme="minorHAnsi"/>
                <w:sz w:val="24"/>
                <w:szCs w:val="24"/>
              </w:rPr>
            </w:pPr>
            <w:r w:rsidRPr="00FE0CD4">
              <w:rPr>
                <w:rFonts w:cstheme="minorHAnsi"/>
                <w:sz w:val="24"/>
                <w:szCs w:val="24"/>
              </w:rPr>
              <w:t>Title IX Coordinator,</w:t>
            </w:r>
          </w:p>
          <w:p w14:paraId="6DD02EE5" w14:textId="77777777" w:rsidR="00210648" w:rsidRPr="00FE0CD4" w:rsidRDefault="00210648" w:rsidP="00210648">
            <w:pPr>
              <w:rPr>
                <w:rFonts w:cstheme="minorHAnsi"/>
                <w:color w:val="000000" w:themeColor="text1"/>
                <w:sz w:val="24"/>
                <w:szCs w:val="24"/>
              </w:rPr>
            </w:pPr>
            <w:r w:rsidRPr="00FE0CD4">
              <w:rPr>
                <w:rStyle w:val="goog-trans-section"/>
                <w:rFonts w:cstheme="minorHAnsi"/>
                <w:color w:val="000000" w:themeColor="text1"/>
                <w:sz w:val="24"/>
                <w:szCs w:val="24"/>
              </w:rPr>
              <w:t>404-894-0300, but it may be referred to OHR to investigate</w:t>
            </w:r>
            <w:r w:rsidRPr="00FE0CD4">
              <w:rPr>
                <w:rFonts w:cstheme="minorHAnsi"/>
                <w:color w:val="000000" w:themeColor="text1"/>
                <w:sz w:val="24"/>
                <w:szCs w:val="24"/>
              </w:rPr>
              <w:t xml:space="preserve"> </w:t>
            </w:r>
          </w:p>
          <w:p w14:paraId="66A3F4F6" w14:textId="77777777" w:rsidR="00210648" w:rsidRPr="00FE0CD4" w:rsidRDefault="00210648" w:rsidP="00210648">
            <w:pPr>
              <w:rPr>
                <w:rFonts w:cstheme="minorHAnsi"/>
                <w:sz w:val="24"/>
                <w:szCs w:val="24"/>
              </w:rPr>
            </w:pPr>
          </w:p>
        </w:tc>
      </w:tr>
      <w:tr w:rsidR="00210648" w:rsidRPr="00FE0CD4" w14:paraId="10587D9B" w14:textId="77777777" w:rsidTr="00F22400">
        <w:trPr>
          <w:cantSplit/>
        </w:trPr>
        <w:tc>
          <w:tcPr>
            <w:tcW w:w="1915" w:type="dxa"/>
          </w:tcPr>
          <w:p w14:paraId="0BC80AF2" w14:textId="77777777" w:rsidR="00210648" w:rsidRPr="00FE0CD4" w:rsidRDefault="00210648" w:rsidP="00210648">
            <w:pPr>
              <w:rPr>
                <w:rFonts w:cstheme="minorHAnsi"/>
                <w:sz w:val="24"/>
                <w:szCs w:val="24"/>
              </w:rPr>
            </w:pPr>
            <w:r w:rsidRPr="00FE0CD4">
              <w:rPr>
                <w:rFonts w:cstheme="minorHAnsi"/>
                <w:sz w:val="24"/>
                <w:szCs w:val="24"/>
              </w:rPr>
              <w:t>Discrimination (race, age, etc.) [under Title VII]</w:t>
            </w:r>
          </w:p>
        </w:tc>
        <w:tc>
          <w:tcPr>
            <w:tcW w:w="2220" w:type="dxa"/>
          </w:tcPr>
          <w:p w14:paraId="1458A096" w14:textId="77777777" w:rsidR="00210648" w:rsidRPr="00FE0CD4" w:rsidRDefault="00210648" w:rsidP="00210648">
            <w:pPr>
              <w:rPr>
                <w:rFonts w:cstheme="minorHAnsi"/>
                <w:sz w:val="24"/>
                <w:szCs w:val="24"/>
              </w:rPr>
            </w:pPr>
            <w:r w:rsidRPr="00FE0CD4">
              <w:rPr>
                <w:rFonts w:cstheme="minorHAnsi"/>
                <w:sz w:val="24"/>
                <w:szCs w:val="24"/>
              </w:rPr>
              <w:t>Assistant Provost for Academic Advocacy and Conflict Resolution</w:t>
            </w:r>
          </w:p>
        </w:tc>
        <w:tc>
          <w:tcPr>
            <w:tcW w:w="2250" w:type="dxa"/>
          </w:tcPr>
          <w:p w14:paraId="27155696" w14:textId="77777777" w:rsidR="00210648" w:rsidRPr="00FE0CD4" w:rsidRDefault="00210648" w:rsidP="00210648">
            <w:pPr>
              <w:rPr>
                <w:rFonts w:cstheme="minorHAnsi"/>
                <w:sz w:val="24"/>
                <w:szCs w:val="24"/>
              </w:rPr>
            </w:pPr>
            <w:r w:rsidRPr="00FE0CD4">
              <w:rPr>
                <w:rFonts w:cstheme="minorHAnsi"/>
                <w:sz w:val="24"/>
                <w:szCs w:val="24"/>
              </w:rPr>
              <w:t>OHR performance management group</w:t>
            </w:r>
          </w:p>
        </w:tc>
        <w:tc>
          <w:tcPr>
            <w:tcW w:w="2250" w:type="dxa"/>
          </w:tcPr>
          <w:p w14:paraId="78A785E4" w14:textId="67268E3D" w:rsidR="00210648" w:rsidRPr="00FE0CD4" w:rsidRDefault="00000000" w:rsidP="00210648">
            <w:pPr>
              <w:rPr>
                <w:rFonts w:cstheme="minorHAnsi"/>
                <w:sz w:val="24"/>
                <w:szCs w:val="24"/>
              </w:rPr>
            </w:pPr>
            <w:hyperlink r:id="rId12" w:history="1">
              <w:r w:rsidR="00210648" w:rsidRPr="00FE0CD4">
                <w:rPr>
                  <w:rStyle w:val="Hyperlink"/>
                  <w:rFonts w:cstheme="minorHAnsi"/>
                  <w:sz w:val="24"/>
                  <w:szCs w:val="24"/>
                </w:rPr>
                <w:t>Dean of Students</w:t>
              </w:r>
            </w:hyperlink>
          </w:p>
        </w:tc>
        <w:tc>
          <w:tcPr>
            <w:tcW w:w="2250" w:type="dxa"/>
          </w:tcPr>
          <w:p w14:paraId="4DC86E05" w14:textId="77777777" w:rsidR="00210648" w:rsidRPr="00FE0CD4" w:rsidRDefault="00210648" w:rsidP="00210648">
            <w:pPr>
              <w:rPr>
                <w:rFonts w:cstheme="minorHAnsi"/>
                <w:sz w:val="24"/>
                <w:szCs w:val="24"/>
              </w:rPr>
            </w:pPr>
            <w:r w:rsidRPr="00FE0CD4">
              <w:rPr>
                <w:rFonts w:cstheme="minorHAnsi"/>
                <w:sz w:val="24"/>
                <w:szCs w:val="24"/>
              </w:rPr>
              <w:t>OHR performance management group</w:t>
            </w:r>
          </w:p>
        </w:tc>
        <w:tc>
          <w:tcPr>
            <w:tcW w:w="2340" w:type="dxa"/>
          </w:tcPr>
          <w:p w14:paraId="1D3188C4" w14:textId="77777777" w:rsidR="00210648" w:rsidRPr="00FE0CD4" w:rsidRDefault="00210648" w:rsidP="00210648">
            <w:pPr>
              <w:rPr>
                <w:rFonts w:cstheme="minorHAnsi"/>
                <w:sz w:val="24"/>
                <w:szCs w:val="24"/>
              </w:rPr>
            </w:pPr>
            <w:r w:rsidRPr="00FE0CD4">
              <w:rPr>
                <w:rFonts w:cstheme="minorHAnsi"/>
                <w:sz w:val="24"/>
                <w:szCs w:val="24"/>
              </w:rPr>
              <w:t>OHR performance management group</w:t>
            </w:r>
          </w:p>
        </w:tc>
      </w:tr>
      <w:tr w:rsidR="00210648" w:rsidRPr="00FE0CD4" w14:paraId="4BD7BDF8" w14:textId="77777777" w:rsidTr="00F22400">
        <w:trPr>
          <w:cantSplit/>
        </w:trPr>
        <w:tc>
          <w:tcPr>
            <w:tcW w:w="1915" w:type="dxa"/>
          </w:tcPr>
          <w:p w14:paraId="2DD751D7" w14:textId="77777777" w:rsidR="00210648" w:rsidRPr="00FE0CD4" w:rsidRDefault="00210648" w:rsidP="00210648">
            <w:pPr>
              <w:rPr>
                <w:rFonts w:cstheme="minorHAnsi"/>
                <w:sz w:val="24"/>
                <w:szCs w:val="24"/>
              </w:rPr>
            </w:pPr>
            <w:r w:rsidRPr="00FE0CD4">
              <w:rPr>
                <w:rFonts w:cstheme="minorHAnsi"/>
                <w:sz w:val="24"/>
                <w:szCs w:val="24"/>
              </w:rPr>
              <w:lastRenderedPageBreak/>
              <w:t>Sexual violence</w:t>
            </w:r>
          </w:p>
          <w:p w14:paraId="386B773A" w14:textId="77777777" w:rsidR="00210648" w:rsidRPr="00FE0CD4" w:rsidRDefault="00210648" w:rsidP="00210648">
            <w:pPr>
              <w:rPr>
                <w:rFonts w:cstheme="minorHAnsi"/>
                <w:sz w:val="24"/>
                <w:szCs w:val="24"/>
              </w:rPr>
            </w:pPr>
          </w:p>
        </w:tc>
        <w:tc>
          <w:tcPr>
            <w:tcW w:w="2220" w:type="dxa"/>
          </w:tcPr>
          <w:p w14:paraId="0DC9C8E9" w14:textId="77777777" w:rsidR="00210648" w:rsidRPr="00FE0CD4" w:rsidRDefault="00210648" w:rsidP="00210648">
            <w:pPr>
              <w:rPr>
                <w:rFonts w:cstheme="minorHAnsi"/>
                <w:sz w:val="24"/>
                <w:szCs w:val="24"/>
              </w:rPr>
            </w:pPr>
            <w:r w:rsidRPr="00FE0CD4">
              <w:rPr>
                <w:rFonts w:cstheme="minorHAnsi"/>
                <w:sz w:val="24"/>
                <w:szCs w:val="24"/>
              </w:rPr>
              <w:t>GT Police, 404-894-2500</w:t>
            </w:r>
          </w:p>
        </w:tc>
        <w:tc>
          <w:tcPr>
            <w:tcW w:w="2250" w:type="dxa"/>
          </w:tcPr>
          <w:p w14:paraId="112D4826" w14:textId="77777777" w:rsidR="00210648" w:rsidRPr="00FE0CD4" w:rsidRDefault="00210648" w:rsidP="00210648">
            <w:pPr>
              <w:rPr>
                <w:rFonts w:cstheme="minorHAnsi"/>
                <w:sz w:val="24"/>
                <w:szCs w:val="24"/>
              </w:rPr>
            </w:pPr>
            <w:r w:rsidRPr="00FE0CD4">
              <w:rPr>
                <w:rFonts w:cstheme="minorHAnsi"/>
                <w:sz w:val="24"/>
                <w:szCs w:val="24"/>
              </w:rPr>
              <w:t>GT Police, 404-894-2500</w:t>
            </w:r>
          </w:p>
        </w:tc>
        <w:tc>
          <w:tcPr>
            <w:tcW w:w="2250" w:type="dxa"/>
          </w:tcPr>
          <w:p w14:paraId="11358172" w14:textId="77777777" w:rsidR="00210648" w:rsidRPr="00FE0CD4" w:rsidRDefault="00210648" w:rsidP="00210648">
            <w:pPr>
              <w:rPr>
                <w:rFonts w:cstheme="minorHAnsi"/>
                <w:sz w:val="24"/>
                <w:szCs w:val="24"/>
              </w:rPr>
            </w:pPr>
            <w:r w:rsidRPr="00FE0CD4">
              <w:rPr>
                <w:rFonts w:cstheme="minorHAnsi"/>
                <w:sz w:val="24"/>
                <w:szCs w:val="24"/>
              </w:rPr>
              <w:t>GT Police, 404-894-2500</w:t>
            </w:r>
          </w:p>
        </w:tc>
        <w:tc>
          <w:tcPr>
            <w:tcW w:w="2250" w:type="dxa"/>
          </w:tcPr>
          <w:p w14:paraId="4CB3A943" w14:textId="77777777" w:rsidR="00210648" w:rsidRPr="00FE0CD4" w:rsidRDefault="00210648" w:rsidP="00210648">
            <w:pPr>
              <w:rPr>
                <w:rFonts w:cstheme="minorHAnsi"/>
                <w:sz w:val="24"/>
                <w:szCs w:val="24"/>
              </w:rPr>
            </w:pPr>
            <w:r w:rsidRPr="00FE0CD4">
              <w:rPr>
                <w:rFonts w:cstheme="minorHAnsi"/>
                <w:sz w:val="24"/>
                <w:szCs w:val="24"/>
              </w:rPr>
              <w:t>GT Police, 404-894-2500</w:t>
            </w:r>
          </w:p>
        </w:tc>
        <w:tc>
          <w:tcPr>
            <w:tcW w:w="2340" w:type="dxa"/>
          </w:tcPr>
          <w:p w14:paraId="237147AF" w14:textId="77777777" w:rsidR="00210648" w:rsidRPr="00FE0CD4" w:rsidRDefault="00210648" w:rsidP="00210648">
            <w:pPr>
              <w:rPr>
                <w:rFonts w:cstheme="minorHAnsi"/>
                <w:sz w:val="24"/>
                <w:szCs w:val="24"/>
              </w:rPr>
            </w:pPr>
            <w:r w:rsidRPr="00FE0CD4">
              <w:rPr>
                <w:rFonts w:cstheme="minorHAnsi"/>
                <w:sz w:val="24"/>
                <w:szCs w:val="24"/>
              </w:rPr>
              <w:t>GT Police, 404-894-2500</w:t>
            </w:r>
          </w:p>
        </w:tc>
      </w:tr>
      <w:tr w:rsidR="00210648" w:rsidRPr="00FE0CD4" w14:paraId="69C4A665" w14:textId="77777777" w:rsidTr="00F22400">
        <w:trPr>
          <w:cantSplit/>
        </w:trPr>
        <w:tc>
          <w:tcPr>
            <w:tcW w:w="1915" w:type="dxa"/>
          </w:tcPr>
          <w:p w14:paraId="2E9FB22E" w14:textId="77777777" w:rsidR="00210648" w:rsidRPr="00FE0CD4" w:rsidRDefault="00210648" w:rsidP="00210648">
            <w:pPr>
              <w:rPr>
                <w:rFonts w:cstheme="minorHAnsi"/>
                <w:sz w:val="24"/>
                <w:szCs w:val="24"/>
              </w:rPr>
            </w:pPr>
            <w:r w:rsidRPr="00FE0CD4">
              <w:rPr>
                <w:rFonts w:cstheme="minorHAnsi"/>
                <w:sz w:val="24"/>
                <w:szCs w:val="24"/>
              </w:rPr>
              <w:t xml:space="preserve">Any issue concerning treatment of a minor </w:t>
            </w:r>
          </w:p>
        </w:tc>
        <w:tc>
          <w:tcPr>
            <w:tcW w:w="2220" w:type="dxa"/>
          </w:tcPr>
          <w:p w14:paraId="3F835572" w14:textId="77777777" w:rsidR="00210648" w:rsidRPr="00FE0CD4" w:rsidRDefault="00210648" w:rsidP="00210648">
            <w:pPr>
              <w:rPr>
                <w:rFonts w:cstheme="minorHAnsi"/>
                <w:sz w:val="24"/>
                <w:szCs w:val="24"/>
              </w:rPr>
            </w:pPr>
            <w:r w:rsidRPr="00FE0CD4">
              <w:rPr>
                <w:rFonts w:cstheme="minorHAnsi"/>
                <w:sz w:val="24"/>
                <w:szCs w:val="24"/>
              </w:rPr>
              <w:t>GT Police, 404-894-2500</w:t>
            </w:r>
          </w:p>
        </w:tc>
        <w:tc>
          <w:tcPr>
            <w:tcW w:w="2250" w:type="dxa"/>
          </w:tcPr>
          <w:p w14:paraId="2C71BBE0" w14:textId="77777777" w:rsidR="00210648" w:rsidRPr="00FE0CD4" w:rsidRDefault="00210648" w:rsidP="00210648">
            <w:pPr>
              <w:rPr>
                <w:rFonts w:cstheme="minorHAnsi"/>
                <w:strike/>
                <w:sz w:val="24"/>
                <w:szCs w:val="24"/>
              </w:rPr>
            </w:pPr>
            <w:r w:rsidRPr="00FE0CD4">
              <w:rPr>
                <w:rFonts w:cstheme="minorHAnsi"/>
                <w:sz w:val="24"/>
                <w:szCs w:val="24"/>
              </w:rPr>
              <w:t>GT Police, 404-894-2500</w:t>
            </w:r>
          </w:p>
        </w:tc>
        <w:tc>
          <w:tcPr>
            <w:tcW w:w="2250" w:type="dxa"/>
          </w:tcPr>
          <w:p w14:paraId="22414277" w14:textId="77777777" w:rsidR="00210648" w:rsidRPr="00FE0CD4" w:rsidRDefault="00210648" w:rsidP="00210648">
            <w:pPr>
              <w:rPr>
                <w:rFonts w:cstheme="minorHAnsi"/>
                <w:sz w:val="24"/>
                <w:szCs w:val="24"/>
              </w:rPr>
            </w:pPr>
            <w:r w:rsidRPr="00FE0CD4">
              <w:rPr>
                <w:rFonts w:cstheme="minorHAnsi"/>
                <w:sz w:val="24"/>
                <w:szCs w:val="24"/>
              </w:rPr>
              <w:t>GT Police, 404-894-2500</w:t>
            </w:r>
          </w:p>
        </w:tc>
        <w:tc>
          <w:tcPr>
            <w:tcW w:w="2250" w:type="dxa"/>
          </w:tcPr>
          <w:p w14:paraId="3C9F8AA6" w14:textId="77777777" w:rsidR="00210648" w:rsidRPr="00FE0CD4" w:rsidRDefault="00210648" w:rsidP="00210648">
            <w:pPr>
              <w:rPr>
                <w:rFonts w:cstheme="minorHAnsi"/>
                <w:sz w:val="24"/>
                <w:szCs w:val="24"/>
              </w:rPr>
            </w:pPr>
            <w:r w:rsidRPr="00FE0CD4">
              <w:rPr>
                <w:rFonts w:cstheme="minorHAnsi"/>
                <w:sz w:val="24"/>
                <w:szCs w:val="24"/>
              </w:rPr>
              <w:t>GT Police, 404-894-2500</w:t>
            </w:r>
          </w:p>
        </w:tc>
        <w:tc>
          <w:tcPr>
            <w:tcW w:w="2340" w:type="dxa"/>
          </w:tcPr>
          <w:p w14:paraId="4F96DDB7" w14:textId="77777777" w:rsidR="00210648" w:rsidRPr="00FE0CD4" w:rsidRDefault="00210648" w:rsidP="00210648">
            <w:pPr>
              <w:rPr>
                <w:rFonts w:cstheme="minorHAnsi"/>
                <w:sz w:val="24"/>
                <w:szCs w:val="24"/>
              </w:rPr>
            </w:pPr>
            <w:r w:rsidRPr="00FE0CD4">
              <w:rPr>
                <w:rFonts w:cstheme="minorHAnsi"/>
                <w:sz w:val="24"/>
                <w:szCs w:val="24"/>
              </w:rPr>
              <w:t>GT Police, 404-894-2500</w:t>
            </w:r>
          </w:p>
        </w:tc>
      </w:tr>
      <w:tr w:rsidR="00210648" w:rsidRPr="00FE0CD4" w14:paraId="49264986" w14:textId="77777777" w:rsidTr="00F22400">
        <w:trPr>
          <w:cantSplit/>
        </w:trPr>
        <w:tc>
          <w:tcPr>
            <w:tcW w:w="1915" w:type="dxa"/>
          </w:tcPr>
          <w:p w14:paraId="383066A1" w14:textId="77777777" w:rsidR="00210648" w:rsidRPr="00FE0CD4" w:rsidRDefault="00210648" w:rsidP="00210648">
            <w:pPr>
              <w:rPr>
                <w:rFonts w:cstheme="minorHAnsi"/>
                <w:sz w:val="24"/>
                <w:szCs w:val="24"/>
              </w:rPr>
            </w:pPr>
            <w:r w:rsidRPr="00FE0CD4">
              <w:rPr>
                <w:rFonts w:cstheme="minorHAnsi"/>
                <w:sz w:val="24"/>
                <w:szCs w:val="24"/>
              </w:rPr>
              <w:t>Ethics violations</w:t>
            </w:r>
          </w:p>
        </w:tc>
        <w:tc>
          <w:tcPr>
            <w:tcW w:w="2220" w:type="dxa"/>
          </w:tcPr>
          <w:p w14:paraId="33DE0495" w14:textId="77777777" w:rsidR="00210648" w:rsidRPr="00FE0CD4" w:rsidRDefault="00000000" w:rsidP="00210648">
            <w:pPr>
              <w:rPr>
                <w:rFonts w:cstheme="minorHAnsi"/>
                <w:sz w:val="24"/>
                <w:szCs w:val="24"/>
              </w:rPr>
            </w:pPr>
            <w:hyperlink r:id="rId13" w:history="1">
              <w:proofErr w:type="spellStart"/>
              <w:r w:rsidR="00210648" w:rsidRPr="00FE0CD4">
                <w:rPr>
                  <w:rStyle w:val="Hyperlink"/>
                  <w:rFonts w:cstheme="minorHAnsi"/>
                  <w:sz w:val="24"/>
                  <w:szCs w:val="24"/>
                </w:rPr>
                <w:t>Ethicspoint</w:t>
              </w:r>
              <w:proofErr w:type="spellEnd"/>
            </w:hyperlink>
          </w:p>
        </w:tc>
        <w:tc>
          <w:tcPr>
            <w:tcW w:w="2250" w:type="dxa"/>
          </w:tcPr>
          <w:p w14:paraId="676296A7" w14:textId="77777777" w:rsidR="00210648" w:rsidRPr="00FE0CD4" w:rsidRDefault="00000000" w:rsidP="00210648">
            <w:pPr>
              <w:rPr>
                <w:rFonts w:cstheme="minorHAnsi"/>
                <w:sz w:val="24"/>
                <w:szCs w:val="24"/>
              </w:rPr>
            </w:pPr>
            <w:hyperlink r:id="rId14" w:history="1">
              <w:proofErr w:type="spellStart"/>
              <w:r w:rsidR="00210648" w:rsidRPr="00FE0CD4">
                <w:rPr>
                  <w:rStyle w:val="Hyperlink"/>
                  <w:rFonts w:cstheme="minorHAnsi"/>
                  <w:sz w:val="24"/>
                  <w:szCs w:val="24"/>
                </w:rPr>
                <w:t>Ethicspoint</w:t>
              </w:r>
              <w:proofErr w:type="spellEnd"/>
            </w:hyperlink>
          </w:p>
        </w:tc>
        <w:tc>
          <w:tcPr>
            <w:tcW w:w="2250" w:type="dxa"/>
          </w:tcPr>
          <w:p w14:paraId="4C3A6C4B" w14:textId="550E1FB4" w:rsidR="00210648" w:rsidRPr="00FE0CD4" w:rsidRDefault="00000000" w:rsidP="00210648">
            <w:pPr>
              <w:rPr>
                <w:rFonts w:cstheme="minorHAnsi"/>
                <w:sz w:val="24"/>
                <w:szCs w:val="24"/>
              </w:rPr>
            </w:pPr>
            <w:hyperlink r:id="rId15" w:history="1">
              <w:r w:rsidR="00210648" w:rsidRPr="00FE0CD4">
                <w:rPr>
                  <w:rStyle w:val="Hyperlink"/>
                  <w:rFonts w:cstheme="minorHAnsi"/>
                  <w:sz w:val="24"/>
                  <w:szCs w:val="24"/>
                </w:rPr>
                <w:t>Dean of Students</w:t>
              </w:r>
            </w:hyperlink>
          </w:p>
        </w:tc>
        <w:tc>
          <w:tcPr>
            <w:tcW w:w="2250" w:type="dxa"/>
          </w:tcPr>
          <w:p w14:paraId="78595B19" w14:textId="77777777" w:rsidR="00210648" w:rsidRPr="00FE0CD4" w:rsidRDefault="00000000" w:rsidP="00210648">
            <w:pPr>
              <w:rPr>
                <w:rFonts w:cstheme="minorHAnsi"/>
                <w:sz w:val="24"/>
                <w:szCs w:val="24"/>
              </w:rPr>
            </w:pPr>
            <w:hyperlink r:id="rId16" w:history="1">
              <w:proofErr w:type="spellStart"/>
              <w:r w:rsidR="00210648" w:rsidRPr="00FE0CD4">
                <w:rPr>
                  <w:rStyle w:val="Hyperlink"/>
                  <w:rFonts w:cstheme="minorHAnsi"/>
                  <w:sz w:val="24"/>
                  <w:szCs w:val="24"/>
                </w:rPr>
                <w:t>Ethicspoint</w:t>
              </w:r>
              <w:proofErr w:type="spellEnd"/>
            </w:hyperlink>
          </w:p>
        </w:tc>
        <w:tc>
          <w:tcPr>
            <w:tcW w:w="2340" w:type="dxa"/>
          </w:tcPr>
          <w:p w14:paraId="1708D6D4" w14:textId="77777777" w:rsidR="00210648" w:rsidRPr="00FE0CD4" w:rsidRDefault="00000000" w:rsidP="00210648">
            <w:pPr>
              <w:rPr>
                <w:rFonts w:cstheme="minorHAnsi"/>
                <w:sz w:val="24"/>
                <w:szCs w:val="24"/>
              </w:rPr>
            </w:pPr>
            <w:hyperlink r:id="rId17" w:history="1">
              <w:proofErr w:type="spellStart"/>
              <w:r w:rsidR="00210648" w:rsidRPr="00FE0CD4">
                <w:rPr>
                  <w:rStyle w:val="Hyperlink"/>
                  <w:rFonts w:cstheme="minorHAnsi"/>
                  <w:sz w:val="24"/>
                  <w:szCs w:val="24"/>
                </w:rPr>
                <w:t>Ethicspoint</w:t>
              </w:r>
              <w:proofErr w:type="spellEnd"/>
            </w:hyperlink>
          </w:p>
        </w:tc>
      </w:tr>
    </w:tbl>
    <w:p w14:paraId="5CDF7098" w14:textId="77777777" w:rsidR="00B97CAC" w:rsidRPr="00FE0CD4" w:rsidRDefault="00B97CAC" w:rsidP="00FA28EE">
      <w:pPr>
        <w:spacing w:after="0" w:line="240" w:lineRule="auto"/>
        <w:rPr>
          <w:rFonts w:cstheme="minorHAnsi"/>
          <w:sz w:val="24"/>
          <w:szCs w:val="24"/>
        </w:rPr>
      </w:pPr>
    </w:p>
    <w:p w14:paraId="02EF6C09" w14:textId="33B8C02C" w:rsidR="00420BED" w:rsidRPr="00FE0CD4" w:rsidRDefault="00420BED" w:rsidP="00FA28EE">
      <w:pPr>
        <w:spacing w:after="0" w:line="240" w:lineRule="auto"/>
        <w:rPr>
          <w:rFonts w:cstheme="minorHAnsi"/>
          <w:sz w:val="24"/>
          <w:szCs w:val="24"/>
        </w:rPr>
      </w:pPr>
      <w:r w:rsidRPr="00FE0CD4">
        <w:rPr>
          <w:rFonts w:cstheme="minorHAnsi"/>
          <w:sz w:val="24"/>
          <w:szCs w:val="24"/>
        </w:rPr>
        <w:t xml:space="preserve">* </w:t>
      </w:r>
      <w:r w:rsidR="008E082E" w:rsidRPr="00FE0CD4">
        <w:rPr>
          <w:rFonts w:cstheme="minorHAnsi"/>
          <w:sz w:val="24"/>
          <w:szCs w:val="24"/>
        </w:rPr>
        <w:t>Grading</w:t>
      </w:r>
      <w:r w:rsidRPr="00FE0CD4">
        <w:rPr>
          <w:rFonts w:cstheme="minorHAnsi"/>
          <w:sz w:val="24"/>
          <w:szCs w:val="24"/>
        </w:rPr>
        <w:t xml:space="preserve">, exams, dissertations, etc. </w:t>
      </w:r>
    </w:p>
    <w:p w14:paraId="36104F91" w14:textId="133C1B12" w:rsidR="00420BED" w:rsidRPr="00FE0CD4" w:rsidRDefault="00420BED" w:rsidP="00FA28EE">
      <w:pPr>
        <w:spacing w:after="0" w:line="240" w:lineRule="auto"/>
        <w:rPr>
          <w:rFonts w:cstheme="minorHAnsi"/>
          <w:sz w:val="24"/>
          <w:szCs w:val="24"/>
        </w:rPr>
      </w:pPr>
      <w:r w:rsidRPr="00FE0CD4">
        <w:rPr>
          <w:rFonts w:cstheme="minorHAnsi"/>
          <w:sz w:val="24"/>
          <w:szCs w:val="24"/>
        </w:rPr>
        <w:t xml:space="preserve">** </w:t>
      </w:r>
      <w:r w:rsidR="008E082E">
        <w:rPr>
          <w:rFonts w:cstheme="minorHAnsi"/>
          <w:sz w:val="24"/>
          <w:szCs w:val="24"/>
        </w:rPr>
        <w:t>E</w:t>
      </w:r>
      <w:r w:rsidRPr="00FE0CD4">
        <w:rPr>
          <w:rFonts w:cstheme="minorHAnsi"/>
          <w:sz w:val="24"/>
          <w:szCs w:val="24"/>
        </w:rPr>
        <w:t xml:space="preserve">valuation, promotion, tenure, etc. </w:t>
      </w:r>
    </w:p>
    <w:p w14:paraId="2AC92D4B" w14:textId="5BE8FE15" w:rsidR="00DF3ECE" w:rsidRPr="00FE0CD4" w:rsidRDefault="00DF3ECE" w:rsidP="00FA28EE">
      <w:pPr>
        <w:spacing w:after="0" w:line="240" w:lineRule="auto"/>
        <w:rPr>
          <w:rFonts w:cstheme="minorHAnsi"/>
          <w:sz w:val="24"/>
          <w:szCs w:val="24"/>
        </w:rPr>
      </w:pPr>
      <w:r w:rsidRPr="00FE0CD4">
        <w:rPr>
          <w:rFonts w:cstheme="minorHAnsi"/>
          <w:sz w:val="24"/>
          <w:szCs w:val="24"/>
        </w:rPr>
        <w:t xml:space="preserve">*** </w:t>
      </w:r>
      <w:r w:rsidR="008E082E">
        <w:rPr>
          <w:rFonts w:cstheme="minorHAnsi"/>
          <w:sz w:val="24"/>
          <w:szCs w:val="24"/>
        </w:rPr>
        <w:t>F</w:t>
      </w:r>
      <w:r w:rsidRPr="00FE0CD4">
        <w:rPr>
          <w:rFonts w:cstheme="minorHAnsi"/>
          <w:sz w:val="24"/>
          <w:szCs w:val="24"/>
        </w:rPr>
        <w:t>abrication, falsification, or plagiarism</w:t>
      </w:r>
      <w:r w:rsidR="00B65EBE" w:rsidRPr="00FE0CD4">
        <w:rPr>
          <w:rFonts w:cstheme="minorHAnsi"/>
          <w:sz w:val="24"/>
          <w:szCs w:val="24"/>
        </w:rPr>
        <w:t xml:space="preserve"> </w:t>
      </w:r>
      <w:r w:rsidR="00405892" w:rsidRPr="00FE0CD4">
        <w:rPr>
          <w:rFonts w:cstheme="minorHAnsi"/>
          <w:sz w:val="24"/>
          <w:szCs w:val="24"/>
        </w:rPr>
        <w:t>in the context of research or scholarship</w:t>
      </w:r>
    </w:p>
    <w:p w14:paraId="02DB68E5" w14:textId="0F0F58FE" w:rsidR="00B65EBE" w:rsidRPr="00FE0CD4" w:rsidRDefault="00140B74" w:rsidP="00FA28EE">
      <w:pPr>
        <w:spacing w:after="0" w:line="240" w:lineRule="auto"/>
        <w:rPr>
          <w:rFonts w:cstheme="minorHAnsi"/>
          <w:sz w:val="24"/>
          <w:szCs w:val="24"/>
        </w:rPr>
      </w:pPr>
      <m:oMath>
        <m:r>
          <w:rPr>
            <w:rFonts w:ascii="Cambria Math" w:hAnsi="Cambria Math" w:cstheme="minorHAnsi"/>
            <w:sz w:val="24"/>
            <w:szCs w:val="24"/>
            <w:highlight w:val="yellow"/>
          </w:rPr>
          <m:t>†</m:t>
        </m:r>
      </m:oMath>
      <w:hyperlink r:id="rId18" w:history="1">
        <w:r w:rsidR="00B65EBE" w:rsidRPr="00FE0CD4">
          <w:rPr>
            <w:rStyle w:val="Hyperlink"/>
            <w:rFonts w:cstheme="minorHAnsi"/>
            <w:sz w:val="24"/>
            <w:szCs w:val="24"/>
          </w:rPr>
          <w:t>Faculty Handbook: 5.7 Policy for Responding to Allegations of Scientific or Other Scholarly Misconduct</w:t>
        </w:r>
      </w:hyperlink>
    </w:p>
    <w:p w14:paraId="13F570CC" w14:textId="54CCE3B4" w:rsidR="00DB5AA9" w:rsidRPr="00FE0CD4" w:rsidRDefault="00FA28EE" w:rsidP="00FA28EE">
      <w:pPr>
        <w:spacing w:after="0" w:line="240" w:lineRule="auto"/>
        <w:rPr>
          <w:rFonts w:cstheme="minorHAnsi"/>
          <w:color w:val="0000FF" w:themeColor="hyperlink"/>
          <w:sz w:val="24"/>
          <w:szCs w:val="24"/>
          <w:u w:val="single"/>
        </w:rPr>
      </w:pPr>
      <w:r w:rsidRPr="00FE0CD4">
        <w:rPr>
          <w:rFonts w:cstheme="minorHAnsi"/>
          <w:sz w:val="24"/>
          <w:szCs w:val="24"/>
        </w:rPr>
        <w:t>“</w:t>
      </w:r>
      <w:r w:rsidR="00B65EBE" w:rsidRPr="00FE0CD4">
        <w:rPr>
          <w:rFonts w:cstheme="minorHAnsi"/>
          <w:sz w:val="24"/>
          <w:szCs w:val="24"/>
        </w:rPr>
        <w:t xml:space="preserve">This policy and the associated procedures apply to all individuals at Georgia Tech engaged in research or other scholarly activity regardless of the source of funding for the activity including but not limited to funding or proposed funding from federal sources (see References 1 and 2). This policy applies to </w:t>
      </w:r>
      <w:r w:rsidR="00B65EBE" w:rsidRPr="00FE0CD4">
        <w:rPr>
          <w:rFonts w:cstheme="minorHAnsi"/>
          <w:sz w:val="24"/>
          <w:szCs w:val="24"/>
          <w:highlight w:val="yellow"/>
        </w:rPr>
        <w:t>any person paid by, under the control of, or affiliated with the institution, such as scientists, trainees, technicians and other staff members, students, fellows, guest researchers, or collaborators with or at Georgia Tech.</w:t>
      </w:r>
      <w:r w:rsidRPr="00FE0CD4">
        <w:rPr>
          <w:rFonts w:cstheme="minorHAnsi"/>
          <w:sz w:val="24"/>
          <w:szCs w:val="24"/>
          <w:highlight w:val="yellow"/>
        </w:rPr>
        <w:t>”</w:t>
      </w:r>
    </w:p>
    <w:sectPr w:rsidR="00DB5AA9" w:rsidRPr="00FE0CD4" w:rsidSect="00140B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D63D1"/>
    <w:multiLevelType w:val="hybridMultilevel"/>
    <w:tmpl w:val="23C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3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ED"/>
    <w:rsid w:val="000D489D"/>
    <w:rsid w:val="000E09AF"/>
    <w:rsid w:val="000E364B"/>
    <w:rsid w:val="00110924"/>
    <w:rsid w:val="00140B74"/>
    <w:rsid w:val="001C3BD3"/>
    <w:rsid w:val="00210648"/>
    <w:rsid w:val="00244185"/>
    <w:rsid w:val="002B5FFF"/>
    <w:rsid w:val="002C0EA0"/>
    <w:rsid w:val="002C3F7A"/>
    <w:rsid w:val="002F4F08"/>
    <w:rsid w:val="003316DA"/>
    <w:rsid w:val="00405892"/>
    <w:rsid w:val="00420BED"/>
    <w:rsid w:val="004C7781"/>
    <w:rsid w:val="0055577F"/>
    <w:rsid w:val="005E1E13"/>
    <w:rsid w:val="005F6067"/>
    <w:rsid w:val="00635FAD"/>
    <w:rsid w:val="00690D10"/>
    <w:rsid w:val="00812DE1"/>
    <w:rsid w:val="008A7911"/>
    <w:rsid w:val="008C5F1C"/>
    <w:rsid w:val="008E082E"/>
    <w:rsid w:val="008E614E"/>
    <w:rsid w:val="00934F44"/>
    <w:rsid w:val="00A44DFB"/>
    <w:rsid w:val="00A7565D"/>
    <w:rsid w:val="00AE0C92"/>
    <w:rsid w:val="00B071EE"/>
    <w:rsid w:val="00B10AB1"/>
    <w:rsid w:val="00B2204B"/>
    <w:rsid w:val="00B65EBE"/>
    <w:rsid w:val="00B97CAC"/>
    <w:rsid w:val="00BB56EF"/>
    <w:rsid w:val="00BD4A8A"/>
    <w:rsid w:val="00C26123"/>
    <w:rsid w:val="00C84F2F"/>
    <w:rsid w:val="00C86274"/>
    <w:rsid w:val="00CB7309"/>
    <w:rsid w:val="00D1343D"/>
    <w:rsid w:val="00D87F7C"/>
    <w:rsid w:val="00DB5AA9"/>
    <w:rsid w:val="00DF3ECE"/>
    <w:rsid w:val="00E37699"/>
    <w:rsid w:val="00E4674A"/>
    <w:rsid w:val="00E8626B"/>
    <w:rsid w:val="00F22400"/>
    <w:rsid w:val="00FA28EE"/>
    <w:rsid w:val="00FE0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C6CB"/>
  <w15:docId w15:val="{029CE23F-901F-4290-A5E0-54361F33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BED"/>
    <w:pPr>
      <w:ind w:left="720"/>
      <w:contextualSpacing/>
    </w:pPr>
  </w:style>
  <w:style w:type="character" w:styleId="Hyperlink">
    <w:name w:val="Hyperlink"/>
    <w:basedOn w:val="DefaultParagraphFont"/>
    <w:uiPriority w:val="99"/>
    <w:unhideWhenUsed/>
    <w:rsid w:val="00420BED"/>
    <w:rPr>
      <w:color w:val="0000FF" w:themeColor="hyperlink"/>
      <w:u w:val="single"/>
    </w:rPr>
  </w:style>
  <w:style w:type="character" w:styleId="FollowedHyperlink">
    <w:name w:val="FollowedHyperlink"/>
    <w:basedOn w:val="DefaultParagraphFont"/>
    <w:uiPriority w:val="99"/>
    <w:semiHidden/>
    <w:unhideWhenUsed/>
    <w:rsid w:val="00DF3ECE"/>
    <w:rPr>
      <w:color w:val="800080" w:themeColor="followedHyperlink"/>
      <w:u w:val="single"/>
    </w:rPr>
  </w:style>
  <w:style w:type="character" w:styleId="PlaceholderText">
    <w:name w:val="Placeholder Text"/>
    <w:basedOn w:val="DefaultParagraphFont"/>
    <w:uiPriority w:val="99"/>
    <w:semiHidden/>
    <w:rsid w:val="00140B74"/>
    <w:rPr>
      <w:color w:val="808080"/>
    </w:rPr>
  </w:style>
  <w:style w:type="paragraph" w:styleId="BalloonText">
    <w:name w:val="Balloon Text"/>
    <w:basedOn w:val="Normal"/>
    <w:link w:val="BalloonTextChar"/>
    <w:uiPriority w:val="99"/>
    <w:semiHidden/>
    <w:unhideWhenUsed/>
    <w:rsid w:val="00140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74"/>
    <w:rPr>
      <w:rFonts w:ascii="Tahoma" w:hAnsi="Tahoma" w:cs="Tahoma"/>
      <w:sz w:val="16"/>
      <w:szCs w:val="16"/>
    </w:rPr>
  </w:style>
  <w:style w:type="character" w:customStyle="1" w:styleId="goog-trans-section">
    <w:name w:val="goog-trans-section"/>
    <w:basedOn w:val="DefaultParagraphFont"/>
    <w:rsid w:val="00C84F2F"/>
  </w:style>
  <w:style w:type="character" w:styleId="UnresolvedMention">
    <w:name w:val="Unresolved Mention"/>
    <w:basedOn w:val="DefaultParagraphFont"/>
    <w:uiPriority w:val="99"/>
    <w:rsid w:val="00DB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library.gatech.edu/faculty-handbook/3.1.9-grievance-process-and-procedures" TargetMode="External"/><Relationship Id="rId13" Type="http://schemas.openxmlformats.org/officeDocument/2006/relationships/hyperlink" Target="https://secure.ethicspoint.com/domain/media/en/gui/7508/index.html" TargetMode="External"/><Relationship Id="rId18" Type="http://schemas.openxmlformats.org/officeDocument/2006/relationships/hyperlink" Target="https://policylibrary.gatech.edu/faculty-handbook/5.7-policy-responding-allegations-scientific-or-other-scholarly-misconduct" TargetMode="External"/><Relationship Id="rId3" Type="http://schemas.openxmlformats.org/officeDocument/2006/relationships/settings" Target="settings.xml"/><Relationship Id="rId7" Type="http://schemas.openxmlformats.org/officeDocument/2006/relationships/hyperlink" Target="https://catalog.gatech.edu/rules/19/" TargetMode="External"/><Relationship Id="rId12" Type="http://schemas.openxmlformats.org/officeDocument/2006/relationships/hyperlink" Target="https://studentlife.gatech.edu/content/dean-students" TargetMode="External"/><Relationship Id="rId17" Type="http://schemas.openxmlformats.org/officeDocument/2006/relationships/hyperlink" Target="https://secure.ethicspoint.com/domain/media/en/gui/7508/index.html" TargetMode="External"/><Relationship Id="rId2" Type="http://schemas.openxmlformats.org/officeDocument/2006/relationships/styles" Target="styles.xml"/><Relationship Id="rId16" Type="http://schemas.openxmlformats.org/officeDocument/2006/relationships/hyperlink" Target="https://secure.ethicspoint.com/domain/media/en/gui/7508/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vost.gatech.edu/reporting-units/conflict-resolution-ombuds/academic-grievance-policy" TargetMode="External"/><Relationship Id="rId11" Type="http://schemas.openxmlformats.org/officeDocument/2006/relationships/hyperlink" Target="https://studentlife.gatech.edu/content/dean-students" TargetMode="External"/><Relationship Id="rId5" Type="http://schemas.openxmlformats.org/officeDocument/2006/relationships/hyperlink" Target="https://catalog.gatech.edu/rules/19/" TargetMode="External"/><Relationship Id="rId15" Type="http://schemas.openxmlformats.org/officeDocument/2006/relationships/hyperlink" Target="https://studentlife.gatech.edu/content/dean-students" TargetMode="External"/><Relationship Id="rId10" Type="http://schemas.openxmlformats.org/officeDocument/2006/relationships/hyperlink" Target="https://studentlife.gatech.edu/content/dean-stud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life.gatech.edu/content/dean-students" TargetMode="External"/><Relationship Id="rId14" Type="http://schemas.openxmlformats.org/officeDocument/2006/relationships/hyperlink" Target="https://secure.ethicspoint.com/domain/media/en/gui/750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Cozzens</dc:creator>
  <cp:lastModifiedBy>Hom, Tiana R</cp:lastModifiedBy>
  <cp:revision>28</cp:revision>
  <dcterms:created xsi:type="dcterms:W3CDTF">2017-05-17T13:35:00Z</dcterms:created>
  <dcterms:modified xsi:type="dcterms:W3CDTF">2022-06-23T20:57:00Z</dcterms:modified>
</cp:coreProperties>
</file>